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E4D99" w14:textId="77777777" w:rsidR="00C55D2B" w:rsidRDefault="00C55D2B">
      <w:pPr>
        <w:rPr>
          <w:b/>
          <w:bCs/>
          <w:color w:val="FF0000"/>
          <w:sz w:val="20"/>
          <w:szCs w:val="20"/>
          <w:vertAlign w:val="superscript"/>
        </w:rPr>
      </w:pPr>
    </w:p>
    <w:p w14:paraId="5AA8B392" w14:textId="14FDC075" w:rsidR="00227758" w:rsidRDefault="00227758">
      <w:pPr>
        <w:rPr>
          <w:b/>
          <w:bCs/>
          <w:color w:val="FF0000"/>
          <w:sz w:val="20"/>
          <w:szCs w:val="20"/>
          <w:vertAlign w:val="superscript"/>
        </w:rPr>
      </w:pPr>
    </w:p>
    <w:p w14:paraId="279FB4EA" w14:textId="5950F452" w:rsidR="007513E2" w:rsidRPr="00D9182A" w:rsidRDefault="00C55D2B">
      <w:pPr>
        <w:rPr>
          <w:b/>
          <w:bCs/>
          <w:color w:val="FF0000"/>
          <w:sz w:val="20"/>
          <w:szCs w:val="20"/>
          <w:vertAlign w:val="superscript"/>
          <w:lang w:val="nl-BE"/>
        </w:rPr>
      </w:pPr>
      <w:r w:rsidRPr="00D9182A">
        <w:rPr>
          <w:b/>
          <w:bCs/>
          <w:color w:val="000000"/>
          <w:shd w:val="clear" w:color="auto" w:fill="FFFFFF"/>
          <w:lang w:val="nl-BE"/>
        </w:rPr>
        <w:t>28 FEBRUARI 2013. - Wetboek van economisch recht</w:t>
      </w:r>
    </w:p>
    <w:p w14:paraId="34EC32F9" w14:textId="3E778C55" w:rsidR="007513E2" w:rsidRPr="00D9182A" w:rsidRDefault="00227758">
      <w:pPr>
        <w:rPr>
          <w:b/>
          <w:bCs/>
          <w:lang w:val="nl-BE"/>
        </w:rPr>
      </w:pPr>
      <w:r w:rsidRPr="00D9182A">
        <w:rPr>
          <w:b/>
          <w:bCs/>
          <w:lang w:val="nl-BE"/>
        </w:rPr>
        <w:t> </w:t>
      </w:r>
      <w:hyperlink r:id="rId4" w:anchor="Art.III.24" w:history="1">
        <w:r w:rsidRPr="00D9182A">
          <w:rPr>
            <w:rStyle w:val="Hyperlink"/>
            <w:b/>
            <w:bCs/>
            <w:lang w:val="nl-BE"/>
          </w:rPr>
          <w:t>Art.</w:t>
        </w:r>
      </w:hyperlink>
      <w:r w:rsidRPr="00D9182A">
        <w:rPr>
          <w:b/>
          <w:bCs/>
          <w:lang w:val="nl-BE"/>
        </w:rPr>
        <w:t xml:space="preserve"> </w:t>
      </w:r>
      <w:hyperlink r:id="rId5" w:anchor="Art.III.26" w:history="1">
        <w:r w:rsidRPr="00D9182A">
          <w:rPr>
            <w:rStyle w:val="Hyperlink"/>
            <w:b/>
            <w:bCs/>
            <w:lang w:val="nl-BE"/>
          </w:rPr>
          <w:t>III.25</w:t>
        </w:r>
      </w:hyperlink>
      <w:r w:rsidRPr="00F328E3">
        <w:rPr>
          <w:lang w:val="nl-BE"/>
        </w:rPr>
        <w:t>.[</w:t>
      </w:r>
      <w:hyperlink r:id="rId6" w:anchor="t" w:tooltip="&lt;Ingevoegd bij W 2013-07-17/32, art. 4, 007; Inwerkingtreding : 09-05-2014&gt;" w:history="1">
        <w:r w:rsidRPr="00F328E3">
          <w:rPr>
            <w:rStyle w:val="Hyperlink"/>
            <w:color w:val="FF0000"/>
            <w:vertAlign w:val="superscript"/>
            <w:lang w:val="nl-BE"/>
          </w:rPr>
          <w:t>1</w:t>
        </w:r>
      </w:hyperlink>
      <w:r w:rsidRPr="00F328E3">
        <w:rPr>
          <w:lang w:val="nl-BE"/>
        </w:rPr>
        <w:t xml:space="preserve"> Alle akten, facturen, aankondigingen, bekendmakingen, brieven, orders en andere stukken uitgaande van [</w:t>
      </w:r>
      <w:hyperlink r:id="rId7" w:anchor="t" w:tooltip="&lt;W 2018-04-15/14, art. 58, 059; Inwerkingtreding : 01-11-2018&gt;" w:history="1">
        <w:r w:rsidRPr="00F328E3">
          <w:rPr>
            <w:rStyle w:val="Hyperlink"/>
            <w:color w:val="FF0000"/>
            <w:vertAlign w:val="superscript"/>
            <w:lang w:val="nl-BE"/>
          </w:rPr>
          <w:t>3</w:t>
        </w:r>
      </w:hyperlink>
      <w:r w:rsidRPr="00F328E3">
        <w:rPr>
          <w:lang w:val="nl-BE"/>
        </w:rPr>
        <w:t xml:space="preserve"> inschrijvingsplichtige ondernemingen]</w:t>
      </w:r>
      <w:hyperlink r:id="rId8" w:anchor="t" w:tooltip="&lt;W 2018-04-15/14, art. 58, 059; Inwerkingtreding : 01-11-2018&gt;" w:history="1">
        <w:r w:rsidRPr="00F328E3">
          <w:rPr>
            <w:rStyle w:val="Hyperlink"/>
            <w:color w:val="FF0000"/>
            <w:vertAlign w:val="superscript"/>
            <w:lang w:val="nl-BE"/>
          </w:rPr>
          <w:t>3</w:t>
        </w:r>
      </w:hyperlink>
      <w:r w:rsidRPr="00F328E3">
        <w:rPr>
          <w:lang w:val="nl-BE"/>
        </w:rPr>
        <w:t xml:space="preserve"> dienen steeds het ondernemingsnummer</w:t>
      </w:r>
      <w:r w:rsidR="0009127D">
        <w:rPr>
          <w:lang w:val="nl-BE"/>
        </w:rPr>
        <w:t xml:space="preserve"> </w:t>
      </w:r>
      <w:r w:rsidR="0009127D">
        <w:rPr>
          <w:b/>
          <w:bCs/>
          <w:lang w:val="nl-BE"/>
        </w:rPr>
        <w:t xml:space="preserve">(1) </w:t>
      </w:r>
      <w:r w:rsidRPr="00F328E3">
        <w:rPr>
          <w:lang w:val="nl-BE"/>
        </w:rPr>
        <w:t xml:space="preserve"> te vermelden.</w:t>
      </w:r>
      <w:r w:rsidRPr="00F328E3">
        <w:rPr>
          <w:lang w:val="nl-BE"/>
        </w:rPr>
        <w:br/>
        <w:t>  Deze documenten moeten eveneens de domiciliëring en het nummer vermelden van ten minste één rekening</w:t>
      </w:r>
      <w:r w:rsidR="003B04C7">
        <w:rPr>
          <w:lang w:val="nl-BE"/>
        </w:rPr>
        <w:t xml:space="preserve"> </w:t>
      </w:r>
      <w:r w:rsidR="003B04C7">
        <w:rPr>
          <w:b/>
          <w:bCs/>
          <w:lang w:val="nl-BE"/>
        </w:rPr>
        <w:t>(2)</w:t>
      </w:r>
      <w:r w:rsidRPr="00F328E3">
        <w:rPr>
          <w:lang w:val="nl-BE"/>
        </w:rPr>
        <w:t xml:space="preserve"> waarvan de [</w:t>
      </w:r>
      <w:hyperlink r:id="rId9" w:anchor="t" w:tooltip="&lt;W 2018-04-15/14, art. 58, 059; Inwerkingtreding : 01-11-2018&gt;" w:history="1">
        <w:r w:rsidRPr="00F328E3">
          <w:rPr>
            <w:rStyle w:val="Hyperlink"/>
            <w:color w:val="FF0000"/>
            <w:vertAlign w:val="superscript"/>
            <w:lang w:val="nl-BE"/>
          </w:rPr>
          <w:t>3</w:t>
        </w:r>
      </w:hyperlink>
      <w:r w:rsidRPr="00F328E3">
        <w:rPr>
          <w:lang w:val="nl-BE"/>
        </w:rPr>
        <w:t xml:space="preserve"> inschrijvingsplichtige onderneming]</w:t>
      </w:r>
      <w:hyperlink r:id="rId10" w:anchor="t" w:tooltip="&lt;W 2018-04-15/14, art. 58, 059; Inwerkingtreding : 01-11-2018&gt;" w:history="1">
        <w:r w:rsidRPr="00F328E3">
          <w:rPr>
            <w:rStyle w:val="Hyperlink"/>
            <w:color w:val="FF0000"/>
            <w:vertAlign w:val="superscript"/>
            <w:lang w:val="nl-BE"/>
          </w:rPr>
          <w:t>3</w:t>
        </w:r>
      </w:hyperlink>
      <w:r w:rsidRPr="00F328E3">
        <w:rPr>
          <w:lang w:val="nl-BE"/>
        </w:rPr>
        <w:t xml:space="preserve"> houdster is bij een in België gevestigde kredietinstelling die geen gemeentelijke spaarkas is en waarop de[</w:t>
      </w:r>
      <w:hyperlink r:id="rId11" w:anchor="t" w:tooltip="&lt;W 2016-10-25/04, art. 170, 039; Inwerkingtreding : 28-11-2016&gt;" w:history="1">
        <w:r w:rsidRPr="00F328E3">
          <w:rPr>
            <w:rStyle w:val="Hyperlink"/>
            <w:color w:val="FF0000"/>
            <w:vertAlign w:val="superscript"/>
            <w:lang w:val="nl-BE"/>
          </w:rPr>
          <w:t>2</w:t>
        </w:r>
      </w:hyperlink>
      <w:r w:rsidRPr="00F328E3">
        <w:rPr>
          <w:lang w:val="nl-BE"/>
        </w:rPr>
        <w:t xml:space="preserve"> de wet van 25 april 2014 op het statuut van en het toezicht op kredietinstellingen en beursvennootschappen]</w:t>
      </w:r>
      <w:hyperlink r:id="rId12" w:anchor="t" w:tooltip="&lt;W 2016-10-25/04, art. 170, 039; Inwerkingtreding : 28-11-2016&gt;" w:history="1">
        <w:r w:rsidRPr="00F328E3">
          <w:rPr>
            <w:rStyle w:val="Hyperlink"/>
            <w:color w:val="FF0000"/>
            <w:vertAlign w:val="superscript"/>
            <w:lang w:val="nl-BE"/>
          </w:rPr>
          <w:t>2</w:t>
        </w:r>
      </w:hyperlink>
      <w:r w:rsidRPr="00F328E3">
        <w:rPr>
          <w:lang w:val="nl-BE"/>
        </w:rPr>
        <w:t xml:space="preserve"> van toepassing is.</w:t>
      </w:r>
      <w:r w:rsidRPr="00F328E3">
        <w:rPr>
          <w:lang w:val="nl-BE"/>
        </w:rPr>
        <w:br/>
        <w:t>  De voor de uitoefening van [</w:t>
      </w:r>
      <w:hyperlink r:id="rId13" w:anchor="t" w:tooltip="&lt;W 2018-04-15/14, art. 58, 059; Inwerkingtreding : 01-11-2018&gt;" w:history="1">
        <w:r w:rsidRPr="00F328E3">
          <w:rPr>
            <w:rStyle w:val="Hyperlink"/>
            <w:color w:val="FF0000"/>
            <w:vertAlign w:val="superscript"/>
            <w:lang w:val="nl-BE"/>
          </w:rPr>
          <w:t>3</w:t>
        </w:r>
      </w:hyperlink>
      <w:r w:rsidRPr="00F328E3">
        <w:rPr>
          <w:lang w:val="nl-BE"/>
        </w:rPr>
        <w:t xml:space="preserve"> de economische activiteit van de inschrijvingsplichtige onderneming]</w:t>
      </w:r>
      <w:hyperlink r:id="rId14" w:anchor="t" w:tooltip="&lt;W 2018-04-15/14, art. 58, 059; Inwerkingtreding : 01-11-2018&gt;" w:history="1">
        <w:r w:rsidRPr="00F328E3">
          <w:rPr>
            <w:rStyle w:val="Hyperlink"/>
            <w:color w:val="FF0000"/>
            <w:vertAlign w:val="superscript"/>
            <w:lang w:val="nl-BE"/>
          </w:rPr>
          <w:t>3</w:t>
        </w:r>
      </w:hyperlink>
      <w:r w:rsidRPr="00F328E3">
        <w:rPr>
          <w:lang w:val="nl-BE"/>
        </w:rPr>
        <w:t xml:space="preserve"> </w:t>
      </w:r>
      <w:bookmarkStart w:id="0" w:name="_GoBack"/>
      <w:r w:rsidRPr="00F328E3">
        <w:rPr>
          <w:lang w:val="nl-BE"/>
        </w:rPr>
        <w:t>gebruikte [</w:t>
      </w:r>
      <w:hyperlink r:id="rId15" w:anchor="t" w:tooltip="&lt;W 2018-04-15/14, art. 58, 059; Inwerkingtreding : 01-11-2018&gt;" w:history="1">
        <w:r w:rsidRPr="00F328E3">
          <w:rPr>
            <w:rStyle w:val="Hyperlink"/>
            <w:color w:val="FF0000"/>
            <w:vertAlign w:val="superscript"/>
            <w:lang w:val="nl-BE"/>
          </w:rPr>
          <w:t>3</w:t>
        </w:r>
      </w:hyperlink>
      <w:r w:rsidRPr="00F328E3">
        <w:rPr>
          <w:lang w:val="nl-BE"/>
        </w:rPr>
        <w:t xml:space="preserve"> ...]</w:t>
      </w:r>
      <w:hyperlink r:id="rId16" w:anchor="t" w:tooltip="&lt;W 2018-04-15/14, art. 58, 059; Inwerkingtreding : 01-11-2018&gt;" w:history="1">
        <w:r w:rsidRPr="00F328E3">
          <w:rPr>
            <w:rStyle w:val="Hyperlink"/>
            <w:color w:val="FF0000"/>
            <w:vertAlign w:val="superscript"/>
            <w:lang w:val="nl-BE"/>
          </w:rPr>
          <w:t>3</w:t>
        </w:r>
      </w:hyperlink>
      <w:r w:rsidRPr="00F328E3">
        <w:rPr>
          <w:lang w:val="nl-BE"/>
        </w:rPr>
        <w:t xml:space="preserve"> marktkramen, evenals de vervoermiddelen, die hoofdzakelijk worden gebruikt in het </w:t>
      </w:r>
      <w:bookmarkEnd w:id="0"/>
      <w:r w:rsidRPr="00F328E3">
        <w:rPr>
          <w:lang w:val="nl-BE"/>
        </w:rPr>
        <w:t>kader van de uitoefening [</w:t>
      </w:r>
      <w:hyperlink r:id="rId17" w:anchor="t" w:tooltip="&lt;W 2018-04-15/14, art. 58, 059; Inwerkingtreding : 01-11-2018&gt;" w:history="1">
        <w:r w:rsidRPr="00F328E3">
          <w:rPr>
            <w:rStyle w:val="Hyperlink"/>
            <w:color w:val="FF0000"/>
            <w:vertAlign w:val="superscript"/>
            <w:lang w:val="nl-BE"/>
          </w:rPr>
          <w:t>3</w:t>
        </w:r>
      </w:hyperlink>
      <w:r w:rsidRPr="00F328E3">
        <w:rPr>
          <w:lang w:val="nl-BE"/>
        </w:rPr>
        <w:t xml:space="preserve"> van ambulante activiteiten]</w:t>
      </w:r>
      <w:hyperlink r:id="rId18" w:anchor="t" w:tooltip="&lt;W 2018-04-15/14, art. 58, 059; Inwerkingtreding : 01-11-2018&gt;" w:history="1">
        <w:r w:rsidRPr="00F328E3">
          <w:rPr>
            <w:rStyle w:val="Hyperlink"/>
            <w:color w:val="FF0000"/>
            <w:vertAlign w:val="superscript"/>
            <w:lang w:val="nl-BE"/>
          </w:rPr>
          <w:t>3</w:t>
        </w:r>
      </w:hyperlink>
      <w:r w:rsidRPr="00F328E3">
        <w:rPr>
          <w:lang w:val="nl-BE"/>
        </w:rPr>
        <w:t>, of, in het geval van werkgevers, in het kader van een activiteit van burgerlijke of utiliteitsbouw of een activiteit van reinigen van het interieur van gebouwen, dragen op zichtbare wijze het ondernemingsnummer.</w:t>
      </w:r>
      <w:r w:rsidRPr="00F328E3">
        <w:rPr>
          <w:lang w:val="nl-BE"/>
        </w:rPr>
        <w:br/>
        <w:t>  De Koning kan, bij een besluit vastgesteld na overleg in de ministerraad, de in het kader van het derde lid vermelde activiteiten waarvoor de gebruikte vervoermiddelen op zichtbare wijze het ondernemingsnummer dragen, wijzigen.]</w:t>
      </w:r>
      <w:hyperlink r:id="rId19" w:anchor="t" w:tooltip="&lt;Ingevoegd bij W 2013-07-17/32, art. 4, 007; Inwerkingtreding : 09-05-2014&gt;" w:history="1">
        <w:r w:rsidRPr="00F328E3">
          <w:rPr>
            <w:rStyle w:val="Hyperlink"/>
            <w:color w:val="FF0000"/>
            <w:vertAlign w:val="superscript"/>
            <w:lang w:val="nl-BE"/>
          </w:rPr>
          <w:t>1</w:t>
        </w:r>
      </w:hyperlink>
      <w:r w:rsidRPr="00F328E3">
        <w:rPr>
          <w:lang w:val="nl-BE"/>
        </w:rPr>
        <w:br/>
        <w:t>  ----------</w:t>
      </w:r>
      <w:r w:rsidRPr="00F328E3">
        <w:rPr>
          <w:lang w:val="nl-BE"/>
        </w:rPr>
        <w:br/>
        <w:t>  (</w:t>
      </w:r>
      <w:r w:rsidRPr="00F328E3">
        <w:rPr>
          <w:color w:val="FF0000"/>
          <w:lang w:val="nl-BE"/>
        </w:rPr>
        <w:t>1</w:t>
      </w:r>
      <w:r w:rsidRPr="00F328E3">
        <w:rPr>
          <w:lang w:val="nl-BE"/>
        </w:rPr>
        <w:t xml:space="preserve">)&lt;Ingevoegd bij W </w:t>
      </w:r>
      <w:hyperlink r:id="rId20" w:tgtFrame="_blank" w:history="1">
        <w:r w:rsidRPr="00F328E3">
          <w:rPr>
            <w:rStyle w:val="Hyperlink"/>
            <w:lang w:val="nl-BE"/>
          </w:rPr>
          <w:t>2013-07-17/32</w:t>
        </w:r>
      </w:hyperlink>
      <w:r w:rsidRPr="00F328E3">
        <w:rPr>
          <w:lang w:val="nl-BE"/>
        </w:rPr>
        <w:t>, art. 4, 007; Inwerkingtreding : 09-05-2014&gt;</w:t>
      </w:r>
      <w:r w:rsidRPr="00F328E3">
        <w:rPr>
          <w:lang w:val="nl-BE"/>
        </w:rPr>
        <w:br/>
        <w:t>  (</w:t>
      </w:r>
      <w:r w:rsidRPr="00F328E3">
        <w:rPr>
          <w:color w:val="FF0000"/>
          <w:lang w:val="nl-BE"/>
        </w:rPr>
        <w:t>2</w:t>
      </w:r>
      <w:r w:rsidRPr="00F328E3">
        <w:rPr>
          <w:lang w:val="nl-BE"/>
        </w:rPr>
        <w:t xml:space="preserve">)&lt;W </w:t>
      </w:r>
      <w:hyperlink r:id="rId21" w:tgtFrame="_blank" w:history="1">
        <w:r w:rsidRPr="00F328E3">
          <w:rPr>
            <w:rStyle w:val="Hyperlink"/>
            <w:lang w:val="nl-BE"/>
          </w:rPr>
          <w:t>2016-10-25/04</w:t>
        </w:r>
      </w:hyperlink>
      <w:r w:rsidRPr="00F328E3">
        <w:rPr>
          <w:lang w:val="nl-BE"/>
        </w:rPr>
        <w:t xml:space="preserve">, art. 170, 039; Inwerkingtreding : 28-11-2016&gt; </w:t>
      </w:r>
      <w:r w:rsidRPr="00F328E3">
        <w:rPr>
          <w:lang w:val="nl-BE"/>
        </w:rPr>
        <w:br/>
        <w:t>  (</w:t>
      </w:r>
      <w:r w:rsidRPr="00F328E3">
        <w:rPr>
          <w:color w:val="FF0000"/>
          <w:lang w:val="nl-BE"/>
        </w:rPr>
        <w:t>3</w:t>
      </w:r>
      <w:r w:rsidRPr="00F328E3">
        <w:rPr>
          <w:lang w:val="nl-BE"/>
        </w:rPr>
        <w:t xml:space="preserve">)&lt;W </w:t>
      </w:r>
      <w:hyperlink r:id="rId22" w:tgtFrame="_blank" w:history="1">
        <w:r w:rsidRPr="00F328E3">
          <w:rPr>
            <w:rStyle w:val="Hyperlink"/>
            <w:lang w:val="nl-BE"/>
          </w:rPr>
          <w:t>2018-04-15/14</w:t>
        </w:r>
      </w:hyperlink>
      <w:r w:rsidRPr="00F328E3">
        <w:rPr>
          <w:lang w:val="nl-BE"/>
        </w:rPr>
        <w:t>, art. 58, 059; Inwerkingtreding : 01-11-2018&gt;</w:t>
      </w:r>
    </w:p>
    <w:p w14:paraId="1B86C046" w14:textId="1B8AF1BB" w:rsidR="00227758" w:rsidRDefault="00227758">
      <w:pPr>
        <w:rPr>
          <w:b/>
          <w:bCs/>
        </w:rPr>
      </w:pPr>
    </w:p>
    <w:p w14:paraId="54B4474D" w14:textId="2371A197" w:rsidR="00C55D2B" w:rsidRPr="00940331" w:rsidRDefault="00C55D2B">
      <w:pPr>
        <w:rPr>
          <w:b/>
          <w:bCs/>
          <w:color w:val="000000"/>
          <w:shd w:val="clear" w:color="auto" w:fill="FFFFFF"/>
          <w:lang w:val="fr-BE"/>
        </w:rPr>
      </w:pPr>
      <w:r w:rsidRPr="00940331">
        <w:rPr>
          <w:b/>
          <w:bCs/>
          <w:color w:val="000000"/>
          <w:shd w:val="clear" w:color="auto" w:fill="FFFFFF"/>
          <w:lang w:val="fr-BE"/>
        </w:rPr>
        <w:t>28 FEVRIER 2013. - Code de droit économique</w:t>
      </w:r>
    </w:p>
    <w:p w14:paraId="7F98A25C" w14:textId="4F6DE1AC" w:rsidR="00227758" w:rsidRPr="00340E26" w:rsidRDefault="00340E26">
      <w:pPr>
        <w:rPr>
          <w:lang w:val="fr-BE"/>
        </w:rPr>
      </w:pPr>
      <w:hyperlink r:id="rId23" w:anchor="Art.III.24" w:history="1">
        <w:r w:rsidR="00227758" w:rsidRPr="00D9182A">
          <w:rPr>
            <w:rStyle w:val="Hyperlink"/>
            <w:b/>
            <w:bCs/>
            <w:lang w:val="fr-BE"/>
          </w:rPr>
          <w:t>Art.</w:t>
        </w:r>
      </w:hyperlink>
      <w:r w:rsidR="00227758" w:rsidRPr="00D9182A">
        <w:rPr>
          <w:b/>
          <w:bCs/>
          <w:lang w:val="fr-BE"/>
        </w:rPr>
        <w:t xml:space="preserve"> </w:t>
      </w:r>
      <w:hyperlink r:id="rId24" w:anchor="Art.III.26" w:history="1">
        <w:r w:rsidR="00227758" w:rsidRPr="00D9182A">
          <w:rPr>
            <w:rStyle w:val="Hyperlink"/>
            <w:b/>
            <w:bCs/>
            <w:lang w:val="fr-BE"/>
          </w:rPr>
          <w:t>III.25</w:t>
        </w:r>
      </w:hyperlink>
      <w:r w:rsidR="00227758" w:rsidRPr="00F328E3">
        <w:rPr>
          <w:lang w:val="fr-BE"/>
        </w:rPr>
        <w:t>.[</w:t>
      </w:r>
      <w:hyperlink r:id="rId25" w:anchor="t" w:tooltip="&lt;Inséré par L 2013-07-17/32, art. 4, 007; En vigueur : 09-05-2014&gt;" w:history="1">
        <w:r w:rsidR="00227758" w:rsidRPr="00F328E3">
          <w:rPr>
            <w:rStyle w:val="Hyperlink"/>
            <w:color w:val="FF0000"/>
            <w:vertAlign w:val="superscript"/>
            <w:lang w:val="fr-BE"/>
          </w:rPr>
          <w:t>1</w:t>
        </w:r>
      </w:hyperlink>
      <w:r w:rsidR="00227758" w:rsidRPr="00F328E3">
        <w:rPr>
          <w:lang w:val="fr-BE"/>
        </w:rPr>
        <w:t xml:space="preserve"> Tous les actes, factures, annonces, communications, lettres, ordres et autres pièces émanant des [</w:t>
      </w:r>
      <w:hyperlink r:id="rId26" w:anchor="t" w:tooltip="&lt;L 2018-04-15/14, art. 58, 059; En vigueur : 01-11-2018&gt;" w:history="1">
        <w:r w:rsidR="00227758" w:rsidRPr="00F328E3">
          <w:rPr>
            <w:rStyle w:val="Hyperlink"/>
            <w:color w:val="FF0000"/>
            <w:vertAlign w:val="superscript"/>
            <w:lang w:val="fr-BE"/>
          </w:rPr>
          <w:t>3</w:t>
        </w:r>
      </w:hyperlink>
      <w:r w:rsidR="00227758" w:rsidRPr="00F328E3">
        <w:rPr>
          <w:lang w:val="fr-BE"/>
        </w:rPr>
        <w:t xml:space="preserve"> entreprises soumises à inscription]</w:t>
      </w:r>
      <w:hyperlink r:id="rId27" w:anchor="t" w:tooltip="&lt;L 2018-04-15/14, art. 58, 059; En vigueur : 01-11-2018&gt;" w:history="1">
        <w:r w:rsidR="00227758" w:rsidRPr="00F328E3">
          <w:rPr>
            <w:rStyle w:val="Hyperlink"/>
            <w:color w:val="FF0000"/>
            <w:vertAlign w:val="superscript"/>
            <w:lang w:val="fr-BE"/>
          </w:rPr>
          <w:t>3</w:t>
        </w:r>
      </w:hyperlink>
      <w:r w:rsidR="00227758" w:rsidRPr="00F328E3">
        <w:rPr>
          <w:lang w:val="fr-BE"/>
        </w:rPr>
        <w:t xml:space="preserve"> doivent toujours mentionner le numéro d'entreprise</w:t>
      </w:r>
      <w:r w:rsidR="0009127D">
        <w:rPr>
          <w:lang w:val="fr-BE"/>
        </w:rPr>
        <w:t xml:space="preserve"> </w:t>
      </w:r>
      <w:r w:rsidR="0009127D">
        <w:rPr>
          <w:b/>
          <w:bCs/>
          <w:lang w:val="fr-BE"/>
        </w:rPr>
        <w:t xml:space="preserve">(1) </w:t>
      </w:r>
      <w:r w:rsidR="00227758" w:rsidRPr="00F328E3">
        <w:rPr>
          <w:lang w:val="fr-BE"/>
        </w:rPr>
        <w:t>.</w:t>
      </w:r>
      <w:r w:rsidR="00227758" w:rsidRPr="00F328E3">
        <w:rPr>
          <w:lang w:val="fr-BE"/>
        </w:rPr>
        <w:br/>
        <w:t>  Ces documents doivent également mentionner la domiciliation ainsi que le numéro d'au moins un compte</w:t>
      </w:r>
      <w:r w:rsidR="003B04C7">
        <w:rPr>
          <w:lang w:val="fr-BE"/>
        </w:rPr>
        <w:t xml:space="preserve"> </w:t>
      </w:r>
      <w:r w:rsidR="003B04C7">
        <w:rPr>
          <w:b/>
          <w:bCs/>
          <w:lang w:val="fr-BE"/>
        </w:rPr>
        <w:t>(2)</w:t>
      </w:r>
      <w:r w:rsidR="00227758" w:rsidRPr="00F328E3">
        <w:rPr>
          <w:lang w:val="fr-BE"/>
        </w:rPr>
        <w:t xml:space="preserve"> dont l'[</w:t>
      </w:r>
      <w:hyperlink r:id="rId28" w:anchor="t" w:tooltip="&lt;L 2018-04-15/14, art. 58, 059; En vigueur : 01-11-2018&gt;" w:history="1">
        <w:r w:rsidR="00227758" w:rsidRPr="00F328E3">
          <w:rPr>
            <w:rStyle w:val="Hyperlink"/>
            <w:color w:val="FF0000"/>
            <w:vertAlign w:val="superscript"/>
            <w:lang w:val="fr-BE"/>
          </w:rPr>
          <w:t>3</w:t>
        </w:r>
      </w:hyperlink>
      <w:r w:rsidR="00227758" w:rsidRPr="00F328E3">
        <w:rPr>
          <w:lang w:val="fr-BE"/>
        </w:rPr>
        <w:t xml:space="preserve"> entreprise soumise à inscription]</w:t>
      </w:r>
      <w:hyperlink r:id="rId29" w:anchor="t" w:tooltip="&lt;L 2018-04-15/14, art. 58, 059; En vigueur : 01-11-2018&gt;" w:history="1">
        <w:r w:rsidR="00227758" w:rsidRPr="00F328E3">
          <w:rPr>
            <w:rStyle w:val="Hyperlink"/>
            <w:color w:val="FF0000"/>
            <w:vertAlign w:val="superscript"/>
            <w:lang w:val="fr-BE"/>
          </w:rPr>
          <w:t>3</w:t>
        </w:r>
      </w:hyperlink>
      <w:r w:rsidR="00227758" w:rsidRPr="00F328E3">
        <w:rPr>
          <w:lang w:val="fr-BE"/>
        </w:rPr>
        <w:t xml:space="preserve"> est titulaire auprès d'un établissement de crédit établi en Belgique, autre qu'une caisse d'épargne communale, régi par [</w:t>
      </w:r>
      <w:hyperlink r:id="rId30" w:anchor="t" w:tooltip="&lt;L 2016-10-25/04, art. 170, 039; En vigueur : 28-11-2016&gt;" w:history="1">
        <w:r w:rsidR="00227758" w:rsidRPr="00F328E3">
          <w:rPr>
            <w:rStyle w:val="Hyperlink"/>
            <w:color w:val="FF0000"/>
            <w:vertAlign w:val="superscript"/>
            <w:lang w:val="fr-BE"/>
          </w:rPr>
          <w:t>2</w:t>
        </w:r>
      </w:hyperlink>
      <w:r w:rsidR="00227758" w:rsidRPr="00F328E3">
        <w:rPr>
          <w:lang w:val="fr-BE"/>
        </w:rPr>
        <w:t xml:space="preserve"> la loi du 25 avril 2014 relative au statut et au contrôle des établissements de crédit et des sociétés de bourse]</w:t>
      </w:r>
      <w:hyperlink r:id="rId31" w:anchor="t" w:tooltip="&lt;L 2016-10-25/04, art. 170, 039; En vigueur : 28-11-2016&gt;" w:history="1">
        <w:r w:rsidR="00227758" w:rsidRPr="00F328E3">
          <w:rPr>
            <w:rStyle w:val="Hyperlink"/>
            <w:color w:val="FF0000"/>
            <w:vertAlign w:val="superscript"/>
            <w:lang w:val="fr-BE"/>
          </w:rPr>
          <w:t>2</w:t>
        </w:r>
      </w:hyperlink>
      <w:r w:rsidR="00227758" w:rsidRPr="00F328E3">
        <w:rPr>
          <w:lang w:val="fr-BE"/>
        </w:rPr>
        <w:t>.</w:t>
      </w:r>
      <w:r w:rsidR="00227758" w:rsidRPr="00F328E3">
        <w:rPr>
          <w:lang w:val="fr-BE"/>
        </w:rPr>
        <w:br/>
        <w:t>  Les [</w:t>
      </w:r>
      <w:hyperlink r:id="rId32" w:anchor="t" w:tooltip="&lt;L 2018-04-15/14, art. 58, 059; En vigueur : 01-11-2018&gt;" w:history="1">
        <w:r w:rsidR="00227758" w:rsidRPr="00F328E3">
          <w:rPr>
            <w:rStyle w:val="Hyperlink"/>
            <w:color w:val="FF0000"/>
            <w:vertAlign w:val="superscript"/>
            <w:lang w:val="fr-BE"/>
          </w:rPr>
          <w:t>3</w:t>
        </w:r>
      </w:hyperlink>
      <w:r w:rsidR="00227758" w:rsidRPr="00F328E3">
        <w:rPr>
          <w:lang w:val="fr-BE"/>
        </w:rPr>
        <w:t xml:space="preserve"> ...]</w:t>
      </w:r>
      <w:hyperlink r:id="rId33" w:anchor="t" w:tooltip="&lt;L 2018-04-15/14, art. 58, 059; En vigueur : 01-11-2018&gt;" w:history="1">
        <w:r w:rsidR="00227758" w:rsidRPr="00F328E3">
          <w:rPr>
            <w:rStyle w:val="Hyperlink"/>
            <w:color w:val="FF0000"/>
            <w:vertAlign w:val="superscript"/>
            <w:lang w:val="fr-BE"/>
          </w:rPr>
          <w:t>3</w:t>
        </w:r>
      </w:hyperlink>
      <w:r w:rsidR="00227758" w:rsidRPr="00F328E3">
        <w:rPr>
          <w:lang w:val="fr-BE"/>
        </w:rPr>
        <w:t xml:space="preserve"> étals utilisés pour l'exercice de l'[</w:t>
      </w:r>
      <w:hyperlink r:id="rId34" w:anchor="t" w:tooltip="&lt;L 2018-04-15/14, art. 58, 059; En vigueur : 01-11-2018&gt;" w:history="1">
        <w:r w:rsidR="00227758" w:rsidRPr="00F328E3">
          <w:rPr>
            <w:rStyle w:val="Hyperlink"/>
            <w:color w:val="FF0000"/>
            <w:vertAlign w:val="superscript"/>
            <w:lang w:val="fr-BE"/>
          </w:rPr>
          <w:t>3</w:t>
        </w:r>
      </w:hyperlink>
      <w:r w:rsidR="00227758" w:rsidRPr="00F328E3">
        <w:rPr>
          <w:lang w:val="fr-BE"/>
        </w:rPr>
        <w:t xml:space="preserve"> activité économique de l'entreprise soumise à inscription]</w:t>
      </w:r>
      <w:hyperlink r:id="rId35" w:anchor="t" w:tooltip="&lt;L 2018-04-15/14, art. 58, 059; En vigueur : 01-11-2018&gt;" w:history="1">
        <w:r w:rsidR="00227758" w:rsidRPr="00F328E3">
          <w:rPr>
            <w:rStyle w:val="Hyperlink"/>
            <w:color w:val="FF0000"/>
            <w:vertAlign w:val="superscript"/>
            <w:lang w:val="fr-BE"/>
          </w:rPr>
          <w:t>3</w:t>
        </w:r>
      </w:hyperlink>
      <w:r w:rsidR="00227758" w:rsidRPr="00F328E3">
        <w:rPr>
          <w:lang w:val="fr-BE"/>
        </w:rPr>
        <w:t>, ainsi que les moyens de transports utilisés principalement dans le cadre de l'exercice d'une [</w:t>
      </w:r>
      <w:hyperlink r:id="rId36" w:anchor="t" w:tooltip="&lt;L 2018-04-15/14, art. 58, 059; En vigueur : 01-11-2018&gt;" w:history="1">
        <w:r w:rsidR="00227758" w:rsidRPr="00F328E3">
          <w:rPr>
            <w:rStyle w:val="Hyperlink"/>
            <w:color w:val="FF0000"/>
            <w:vertAlign w:val="superscript"/>
            <w:lang w:val="fr-BE"/>
          </w:rPr>
          <w:t>3</w:t>
        </w:r>
      </w:hyperlink>
      <w:r w:rsidR="00227758" w:rsidRPr="00F328E3">
        <w:rPr>
          <w:lang w:val="fr-BE"/>
        </w:rPr>
        <w:t xml:space="preserve"> activité ambulante]</w:t>
      </w:r>
      <w:hyperlink r:id="rId37" w:anchor="t" w:tooltip="&lt;L 2018-04-15/14, art. 58, 059; En vigueur : 01-11-2018&gt;" w:history="1">
        <w:r w:rsidR="00227758" w:rsidRPr="00F328E3">
          <w:rPr>
            <w:rStyle w:val="Hyperlink"/>
            <w:color w:val="FF0000"/>
            <w:vertAlign w:val="superscript"/>
            <w:lang w:val="fr-BE"/>
          </w:rPr>
          <w:t>3</w:t>
        </w:r>
      </w:hyperlink>
      <w:r w:rsidR="00227758" w:rsidRPr="00F328E3">
        <w:rPr>
          <w:lang w:val="fr-BE"/>
        </w:rPr>
        <w:t>, ou, en ce qui concerne les employeurs, dans le cadre d'une activité de construction d'ouvrages de bâtiment ou de génie civile ou de nettoyage intérieur de bâtiments, porteront de façon apparente le numéro d'entreprise.</w:t>
      </w:r>
      <w:r w:rsidR="00227758" w:rsidRPr="00F328E3">
        <w:rPr>
          <w:lang w:val="fr-BE"/>
        </w:rPr>
        <w:br/>
        <w:t>  Le Roi peut, par arrêté délibéré en Conseil des Ministres, modifier les activités visées à l'alinéa 3 pour lesquelles les moyens de transports utilisés porteront de façon apparente le numéro d'entreprise.]</w:t>
      </w:r>
      <w:hyperlink r:id="rId38" w:anchor="t" w:tooltip="&lt;Inséré par L 2013-07-17/32, art. 4, 007; En vigueur : 09-05-2014&gt;" w:history="1">
        <w:r w:rsidR="00227758" w:rsidRPr="00F328E3">
          <w:rPr>
            <w:rStyle w:val="Hyperlink"/>
            <w:color w:val="FF0000"/>
            <w:vertAlign w:val="superscript"/>
            <w:lang w:val="fr-BE"/>
          </w:rPr>
          <w:t>1</w:t>
        </w:r>
      </w:hyperlink>
      <w:r w:rsidR="00227758" w:rsidRPr="00F328E3">
        <w:rPr>
          <w:lang w:val="fr-BE"/>
        </w:rPr>
        <w:br/>
      </w:r>
      <w:r w:rsidR="00227758" w:rsidRPr="00D9182A">
        <w:rPr>
          <w:b/>
          <w:bCs/>
          <w:lang w:val="fr-BE"/>
        </w:rPr>
        <w:t>  ----------</w:t>
      </w:r>
      <w:r w:rsidR="00227758" w:rsidRPr="00D9182A">
        <w:rPr>
          <w:b/>
          <w:bCs/>
          <w:lang w:val="fr-BE"/>
        </w:rPr>
        <w:br/>
      </w:r>
      <w:r w:rsidR="00227758" w:rsidRPr="00340E26">
        <w:rPr>
          <w:lang w:val="fr-BE"/>
        </w:rPr>
        <w:t>  (</w:t>
      </w:r>
      <w:r w:rsidR="00227758" w:rsidRPr="00340E26">
        <w:rPr>
          <w:color w:val="FF0000"/>
          <w:lang w:val="fr-BE"/>
        </w:rPr>
        <w:t>1</w:t>
      </w:r>
      <w:r w:rsidR="00227758" w:rsidRPr="00340E26">
        <w:rPr>
          <w:lang w:val="fr-BE"/>
        </w:rPr>
        <w:t xml:space="preserve">)&lt;Inséré par L </w:t>
      </w:r>
      <w:hyperlink r:id="rId39" w:tgtFrame="_blank" w:history="1">
        <w:r w:rsidR="00227758" w:rsidRPr="00340E26">
          <w:rPr>
            <w:rStyle w:val="Hyperlink"/>
            <w:lang w:val="fr-BE"/>
          </w:rPr>
          <w:t>2013-07-17/32</w:t>
        </w:r>
      </w:hyperlink>
      <w:r w:rsidR="00227758" w:rsidRPr="00340E26">
        <w:rPr>
          <w:lang w:val="fr-BE"/>
        </w:rPr>
        <w:t>, art. 4, 007; En vigueur : 09-05-2014&gt;</w:t>
      </w:r>
      <w:r w:rsidR="00227758" w:rsidRPr="00340E26">
        <w:rPr>
          <w:lang w:val="fr-BE"/>
        </w:rPr>
        <w:br/>
        <w:t>  (</w:t>
      </w:r>
      <w:r w:rsidR="00227758" w:rsidRPr="00340E26">
        <w:rPr>
          <w:color w:val="FF0000"/>
          <w:lang w:val="fr-BE"/>
        </w:rPr>
        <w:t>2</w:t>
      </w:r>
      <w:r w:rsidR="00227758" w:rsidRPr="00340E26">
        <w:rPr>
          <w:lang w:val="fr-BE"/>
        </w:rPr>
        <w:t xml:space="preserve">)&lt;L </w:t>
      </w:r>
      <w:hyperlink r:id="rId40" w:tgtFrame="_blank" w:history="1">
        <w:r w:rsidR="00227758" w:rsidRPr="00340E26">
          <w:rPr>
            <w:rStyle w:val="Hyperlink"/>
            <w:lang w:val="fr-BE"/>
          </w:rPr>
          <w:t>2016-10-25/04</w:t>
        </w:r>
      </w:hyperlink>
      <w:r w:rsidR="00227758" w:rsidRPr="00340E26">
        <w:rPr>
          <w:lang w:val="fr-BE"/>
        </w:rPr>
        <w:t xml:space="preserve">, art. 170, 039; En vigueur : 28-11-2016&gt; </w:t>
      </w:r>
      <w:r w:rsidR="00227758" w:rsidRPr="00340E26">
        <w:rPr>
          <w:lang w:val="fr-BE"/>
        </w:rPr>
        <w:br/>
        <w:t>  (</w:t>
      </w:r>
      <w:r w:rsidR="00227758" w:rsidRPr="00340E26">
        <w:rPr>
          <w:color w:val="FF0000"/>
          <w:lang w:val="fr-BE"/>
        </w:rPr>
        <w:t>3</w:t>
      </w:r>
      <w:r w:rsidR="00227758" w:rsidRPr="00340E26">
        <w:rPr>
          <w:lang w:val="fr-BE"/>
        </w:rPr>
        <w:t xml:space="preserve">)&lt;L </w:t>
      </w:r>
      <w:hyperlink r:id="rId41" w:tgtFrame="_blank" w:history="1">
        <w:r w:rsidR="00227758" w:rsidRPr="00340E26">
          <w:rPr>
            <w:rStyle w:val="Hyperlink"/>
            <w:lang w:val="fr-BE"/>
          </w:rPr>
          <w:t>2018-04-15/14</w:t>
        </w:r>
      </w:hyperlink>
      <w:r w:rsidR="00227758" w:rsidRPr="00340E26">
        <w:rPr>
          <w:lang w:val="fr-BE"/>
        </w:rPr>
        <w:t>, art. 58, 059; En vigueur : 01-11-2018&gt;</w:t>
      </w:r>
    </w:p>
    <w:sectPr w:rsidR="00227758" w:rsidRPr="00340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D6"/>
    <w:rsid w:val="000844D6"/>
    <w:rsid w:val="0009127D"/>
    <w:rsid w:val="00227758"/>
    <w:rsid w:val="002A15E4"/>
    <w:rsid w:val="00302F00"/>
    <w:rsid w:val="00340E26"/>
    <w:rsid w:val="003B04C7"/>
    <w:rsid w:val="007513E2"/>
    <w:rsid w:val="00940331"/>
    <w:rsid w:val="00A64709"/>
    <w:rsid w:val="00C55D2B"/>
    <w:rsid w:val="00C844FF"/>
    <w:rsid w:val="00D9182A"/>
    <w:rsid w:val="00F328E3"/>
    <w:rsid w:val="00F50780"/>
    <w:rsid w:val="00F56DD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CAED"/>
  <w15:chartTrackingRefBased/>
  <w15:docId w15:val="{8EF3849A-662F-44D0-A421-65DE29F0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44D6"/>
    <w:rPr>
      <w:color w:val="0000FF"/>
      <w:u w:val="single"/>
    </w:rPr>
  </w:style>
  <w:style w:type="paragraph" w:styleId="BalloonText">
    <w:name w:val="Balloon Text"/>
    <w:basedOn w:val="Normal"/>
    <w:link w:val="BalloonTextChar"/>
    <w:uiPriority w:val="99"/>
    <w:semiHidden/>
    <w:unhideWhenUsed/>
    <w:rsid w:val="00F32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18"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26"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39" Type="http://schemas.openxmlformats.org/officeDocument/2006/relationships/hyperlink" Target="http://www.ejustice.just.fgov.be/cgi_loi/change_lg.pl?language=fr&amp;la=F&amp;table_name=loi&amp;cn=2013071732" TargetMode="External"/><Relationship Id="rId21" Type="http://schemas.openxmlformats.org/officeDocument/2006/relationships/hyperlink" Target="http://www.ejustice.just.fgov.be/cgi_loi/change_lg.pl?language=nl&amp;la=N&amp;table_name=wet&amp;cn=2016102504" TargetMode="External"/><Relationship Id="rId34"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2" Type="http://schemas.openxmlformats.org/officeDocument/2006/relationships/settings" Target="settings.xml"/><Relationship Id="rId16"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29"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1" Type="http://schemas.openxmlformats.org/officeDocument/2006/relationships/styles" Target="styles.xml"/><Relationship Id="rId6"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11"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24"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32"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37"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40" Type="http://schemas.openxmlformats.org/officeDocument/2006/relationships/hyperlink" Target="http://www.ejustice.just.fgov.be/cgi_loi/change_lg.pl?language=fr&amp;la=F&amp;table_name=loi&amp;cn=2016102504" TargetMode="External"/><Relationship Id="rId45" Type="http://schemas.openxmlformats.org/officeDocument/2006/relationships/customXml" Target="../customXml/item2.xml"/><Relationship Id="rId5"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15"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23"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28"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36"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10"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19"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31"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44" Type="http://schemas.openxmlformats.org/officeDocument/2006/relationships/customXml" Target="../customXml/item1.xml"/><Relationship Id="rId4"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9"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14"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22" Type="http://schemas.openxmlformats.org/officeDocument/2006/relationships/hyperlink" Target="http://www.ejustice.just.fgov.be/cgi_loi/change_lg.pl?language=nl&amp;la=N&amp;table_name=wet&amp;cn=2018041514" TargetMode="External"/><Relationship Id="rId27"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30"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35"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43" Type="http://schemas.openxmlformats.org/officeDocument/2006/relationships/theme" Target="theme/theme1.xml"/><Relationship Id="rId8"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3" Type="http://schemas.openxmlformats.org/officeDocument/2006/relationships/webSettings" Target="webSettings.xml"/><Relationship Id="rId12"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17" Type="http://schemas.openxmlformats.org/officeDocument/2006/relationships/hyperlink" Target="http://www.ejustice.just.fgov.be/cgi_loi/loi_a1.pl?language=nl&amp;la=N&amp;cn=2013022819&amp;table_name=wet&amp;&amp;caller=list&amp;N&amp;fromtab=wet&amp;tri=dd+AS+RANK&amp;rech=1&amp;numero=1&amp;sql=%28text+contains+%28%27%27%29%29" TargetMode="External"/><Relationship Id="rId25"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33"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38" Type="http://schemas.openxmlformats.org/officeDocument/2006/relationships/hyperlink" Target="http://www.ejustice.just.fgov.be/cgi_loi/loi_a1.pl?language=fr&amp;la=F&amp;cn=2013022819&amp;table_name=loi&amp;&amp;caller=list&amp;F&amp;fromtab=loi&amp;tri=dd+AS+RANK&amp;rech=1&amp;numero=1&amp;sql=(text+contains+(''))" TargetMode="External"/><Relationship Id="rId46" Type="http://schemas.openxmlformats.org/officeDocument/2006/relationships/customXml" Target="../customXml/item3.xml"/><Relationship Id="rId20" Type="http://schemas.openxmlformats.org/officeDocument/2006/relationships/hyperlink" Target="http://www.ejustice.just.fgov.be/cgi_loi/change_lg.pl?language=nl&amp;la=N&amp;table_name=wet&amp;cn=2013071732" TargetMode="External"/><Relationship Id="rId41" Type="http://schemas.openxmlformats.org/officeDocument/2006/relationships/hyperlink" Target="http://www.ejustice.just.fgov.be/cgi_loi/change_lg.pl?language=fr&amp;la=F&amp;table_name=loi&amp;cn=20180415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06722F0880244A9A4ABAEF5F0D78F" ma:contentTypeVersion="2768" ma:contentTypeDescription="Create a new document." ma:contentTypeScope="" ma:versionID="6890ca26e29323dcf00d5e0a3e2c7133">
  <xsd:schema xmlns:xsd="http://www.w3.org/2001/XMLSchema" xmlns:xs="http://www.w3.org/2001/XMLSchema" xmlns:p="http://schemas.microsoft.com/office/2006/metadata/properties" xmlns:ns2="81244d14-5ce4-4a7b-8743-301f920c1a25" xmlns:ns3="500941e7-a1e3-450c-a564-77bc138a22e4" xmlns:ns4="86ac52e8-28bc-4a17-9ed0-ff9d6f1a4334" targetNamespace="http://schemas.microsoft.com/office/2006/metadata/properties" ma:root="true" ma:fieldsID="75afaddcc836a0974591ee88894e0de2" ns2:_="" ns3:_="" ns4:_="">
    <xsd:import namespace="81244d14-5ce4-4a7b-8743-301f920c1a25"/>
    <xsd:import namespace="500941e7-a1e3-450c-a564-77bc138a22e4"/>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0941e7-a1e3-450c-a564-77bc138a22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BOSATEMP-1776936762-233819</_dlc_DocId>
    <_dlc_DocIdUrl xmlns="81244d14-5ce4-4a7b-8743-301f920c1a25">
      <Url>https://gcloudbelgium.sharepoint.com/sites/BOSA-TEMP/DT/_layouts/15/DocIdRedir.aspx?ID=BOSATEMP-1776936762-233819</Url>
      <Description>BOSATEMP-1776936762-233819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9535BF-9300-4BD1-ADB0-84313BAE2795}"/>
</file>

<file path=customXml/itemProps2.xml><?xml version="1.0" encoding="utf-8"?>
<ds:datastoreItem xmlns:ds="http://schemas.openxmlformats.org/officeDocument/2006/customXml" ds:itemID="{F29EA294-D7B0-4E85-B4FD-4092E1491DE1}"/>
</file>

<file path=customXml/itemProps3.xml><?xml version="1.0" encoding="utf-8"?>
<ds:datastoreItem xmlns:ds="http://schemas.openxmlformats.org/officeDocument/2006/customXml" ds:itemID="{6E346308-9CD4-466C-B7DD-F235E69A181F}"/>
</file>

<file path=customXml/itemProps4.xml><?xml version="1.0" encoding="utf-8"?>
<ds:datastoreItem xmlns:ds="http://schemas.openxmlformats.org/officeDocument/2006/customXml" ds:itemID="{7E6AA188-4C6A-4FA3-A019-A25530166AC7}"/>
</file>

<file path=docProps/app.xml><?xml version="1.0" encoding="utf-8"?>
<Properties xmlns="http://schemas.openxmlformats.org/officeDocument/2006/extended-properties" xmlns:vt="http://schemas.openxmlformats.org/officeDocument/2006/docPropsVTypes">
  <Template>Normal</Template>
  <TotalTime>41</TotalTime>
  <Pages>1</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Vernimme</dc:creator>
  <cp:keywords/>
  <dc:description/>
  <cp:lastModifiedBy>Johan Vernimme</cp:lastModifiedBy>
  <cp:revision>15</cp:revision>
  <dcterms:created xsi:type="dcterms:W3CDTF">2019-08-22T11:18:00Z</dcterms:created>
  <dcterms:modified xsi:type="dcterms:W3CDTF">2019-10-14T11:49:00Z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0x01010078306722F0880244A9A4ABAEF5F0D78F</vt:lpwstr>
  </property>
  <property fmtid="{D5CDD505-2E9C-101B-9397-08002B2CF9AE}" pid="3" name="_dlc_DocIdItemGuid">
    <vt:lpwstr>3a19b329-659a-4e3d-9dc9-25ee0faf85de</vt:lpwstr>
  </property>
</Properties>
</file>