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6268A" w:rsidR="00E94A5F" w:rsidRDefault="00951621" w14:paraId="7B266412" w14:textId="4B466E94">
      <w:pPr>
        <w:pStyle w:val="Heading2"/>
        <w:numPr>
          <w:ilvl w:val="0"/>
          <w:numId w:val="0"/>
        </w:numPr>
        <w:rPr>
          <w:lang w:val="en-GB"/>
        </w:rPr>
      </w:pPr>
      <w:r w:rsidRPr="0096268A">
        <w:rPr>
          <w:lang w:val="en-GB"/>
        </w:rPr>
        <w:t xml:space="preserve">Simple invoice </w:t>
      </w:r>
      <w:r w:rsidRPr="0096268A" w:rsidR="00E50606">
        <w:rPr>
          <w:lang w:val="en-GB"/>
        </w:rPr>
        <w:t xml:space="preserve">containing the minimal legally </w:t>
      </w:r>
      <w:r w:rsidR="003C7A93">
        <w:rPr>
          <w:lang w:val="en-GB"/>
        </w:rPr>
        <w:t xml:space="preserve">+ technical </w:t>
      </w:r>
      <w:r w:rsidRPr="0096268A" w:rsidR="00E50606">
        <w:rPr>
          <w:lang w:val="en-GB"/>
        </w:rPr>
        <w:t>required elements</w:t>
      </w:r>
    </w:p>
    <w:p w:rsidRPr="0096268A" w:rsidR="00E94A5F" w:rsidP="00E94A5F" w:rsidRDefault="004E4152" w14:paraId="0ADA06AC" w14:textId="5ABC8C32">
      <w:pPr>
        <w:pStyle w:val="NoSpacingChar"/>
        <w:ind w:left="360"/>
        <w:rPr>
          <w:rFonts w:ascii="Verdana" w:hAnsi="Verdana"/>
          <w:bCs/>
          <w:lang w:val="en-GB" w:eastAsia="nl-BE"/>
        </w:rPr>
      </w:pPr>
      <w:r w:rsidRPr="0096268A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2DC7A0C" wp14:editId="0E5B2DDD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640080" cy="8915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00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E86CA09">
        <w:rPr/>
        <w:t/>
      </w:r>
      <w:r w:rsidR="102C15E1">
        <w:rPr/>
        <w:t/>
      </w:r>
      <w:r w:rsidR="047333EE">
        <w:rPr/>
        <w:t/>
      </w:r>
      <w:r w:rsidR="6A21CE80">
        <w:rPr/>
        <w:t/>
      </w:r>
    </w:p>
    <w:p w:rsidR="004E4152" w:rsidP="00E94A5F" w:rsidRDefault="00FB4262" w14:paraId="2B4F01AC" w14:textId="60AF480A">
      <w:pPr>
        <w:rPr>
          <w:lang w:eastAsia="nl-BE"/>
        </w:rPr>
      </w:pPr>
      <w:r w:rsidRPr="102C15E1" w:rsidR="00FB4262">
        <w:rPr>
          <w:lang w:eastAsia="nl-BE"/>
        </w:rPr>
        <w:t xml:space="preserve">This scenario holds </w:t>
      </w:r>
      <w:r w:rsidRPr="102C15E1" w:rsidR="00D42D10">
        <w:rPr>
          <w:lang w:eastAsia="nl-BE"/>
        </w:rPr>
        <w:t>a simple invoice containing the minimal required elements</w:t>
      </w:r>
      <w:r w:rsidRPr="102C15E1" w:rsidR="00BC303A">
        <w:rPr>
          <w:lang w:eastAsia="nl-BE"/>
        </w:rPr>
        <w:t xml:space="preserve">. </w:t>
      </w:r>
      <w:r w:rsidRPr="102C15E1" w:rsidR="00104DFD">
        <w:rPr>
          <w:lang w:eastAsia="nl-BE"/>
        </w:rPr>
        <w:t xml:space="preserve">This means it contains </w:t>
      </w:r>
      <w:r w:rsidRPr="102C15E1" w:rsidR="001B10E1">
        <w:rPr>
          <w:lang w:eastAsia="nl-BE"/>
        </w:rPr>
        <w:t xml:space="preserve">the minimum set of the </w:t>
      </w:r>
      <w:r w:rsidRPr="102C15E1" w:rsidR="004E4152">
        <w:rPr>
          <w:lang w:eastAsia="nl-BE"/>
        </w:rPr>
        <w:t xml:space="preserve">mandatory </w:t>
      </w:r>
      <w:r w:rsidRPr="102C15E1" w:rsidR="001B10E1">
        <w:rPr>
          <w:lang w:eastAsia="nl-BE"/>
        </w:rPr>
        <w:t>legal elements described in KB/AR 1 article 5</w:t>
      </w:r>
      <w:r w:rsidRPr="102C15E1" w:rsidR="263DE059">
        <w:rPr>
          <w:lang w:eastAsia="nl-BE"/>
        </w:rPr>
        <w:t>, WER, WVV</w:t>
      </w:r>
      <w:r w:rsidRPr="102C15E1" w:rsidR="004E4152">
        <w:rPr>
          <w:lang w:eastAsia="nl-BE"/>
        </w:rPr>
        <w:t xml:space="preserve"> and the mandatory elements of the PEPPOL BIS</w:t>
      </w:r>
      <w:r w:rsidRPr="102C15E1" w:rsidR="00584877">
        <w:rPr>
          <w:lang w:eastAsia="nl-BE"/>
        </w:rPr>
        <w:t xml:space="preserve"> v3 Billing standard which is</w:t>
      </w:r>
      <w:r w:rsidRPr="102C15E1" w:rsidR="00084F46">
        <w:rPr>
          <w:lang w:eastAsia="nl-BE"/>
        </w:rPr>
        <w:t xml:space="preserve"> based on the European Norm 16931.</w:t>
      </w:r>
    </w:p>
    <w:p w:rsidRPr="0096268A" w:rsidR="00E94A5F" w:rsidP="00E94A5F" w:rsidRDefault="005B2A02" w14:paraId="693E98F9" w14:textId="218FF1D0">
      <w:pPr>
        <w:rPr>
          <w:lang w:eastAsia="nl-BE"/>
        </w:rPr>
      </w:pPr>
      <w:r w:rsidRPr="0096268A">
        <w:rPr>
          <w:lang w:eastAsia="nl-BE"/>
        </w:rPr>
        <w:t>.</w:t>
      </w:r>
    </w:p>
    <w:p w:rsidRPr="0096268A" w:rsidR="00B96065" w:rsidP="00E94A5F" w:rsidRDefault="00B96065" w14:paraId="1D13A727" w14:textId="77777777">
      <w:pPr>
        <w:rPr>
          <w:lang w:eastAsia="nl-BE"/>
        </w:rPr>
      </w:pPr>
    </w:p>
    <w:p w:rsidR="00E94A5F" w:rsidP="00E94A5F" w:rsidRDefault="004A2480" w14:paraId="217F73E8" w14:textId="499FB0AB">
      <w:pPr>
        <w:pStyle w:val="Heading4"/>
        <w:rPr>
          <w:lang w:val="en-GB"/>
        </w:rPr>
      </w:pPr>
      <w:r w:rsidRPr="0096268A">
        <w:rPr>
          <w:lang w:val="en-GB"/>
        </w:rPr>
        <w:t>Abstract</w:t>
      </w:r>
    </w:p>
    <w:p w:rsidRPr="0096268A" w:rsidR="0096268A" w:rsidP="0096268A" w:rsidRDefault="0096268A" w14:paraId="0E49738E" w14:textId="77777777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7229"/>
      </w:tblGrid>
      <w:tr w:rsidRPr="0096268A" w:rsidR="00E94A5F" w:rsidTr="00C72D08" w14:paraId="1E2726BD" w14:textId="77777777">
        <w:tc>
          <w:tcPr>
            <w:tcW w:w="2240" w:type="dxa"/>
          </w:tcPr>
          <w:p w:rsidRPr="0096268A" w:rsidR="00E94A5F" w:rsidP="00C446AA" w:rsidRDefault="00E94A5F" w14:paraId="318E50E4" w14:textId="77777777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Scenario</w:t>
            </w:r>
          </w:p>
        </w:tc>
        <w:tc>
          <w:tcPr>
            <w:tcW w:w="10085" w:type="dxa"/>
          </w:tcPr>
          <w:p w:rsidRPr="0096268A" w:rsidR="00E94A5F" w:rsidP="00C446AA" w:rsidRDefault="00DE3A13" w14:paraId="3BC20ADA" w14:textId="13879A6E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01</w:t>
            </w:r>
          </w:p>
        </w:tc>
      </w:tr>
      <w:tr w:rsidRPr="0096268A" w:rsidR="00E94A5F" w:rsidTr="00C72D08" w14:paraId="0EA9C5F8" w14:textId="77777777">
        <w:tc>
          <w:tcPr>
            <w:tcW w:w="2240" w:type="dxa"/>
          </w:tcPr>
          <w:p w:rsidRPr="0096268A" w:rsidR="00E94A5F" w:rsidP="00C446AA" w:rsidRDefault="00E94A5F" w14:paraId="5F05D675" w14:textId="31E00265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Na</w:t>
            </w:r>
            <w:r w:rsidRPr="0096268A" w:rsidR="00C4174D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me</w:t>
            </w:r>
          </w:p>
        </w:tc>
        <w:tc>
          <w:tcPr>
            <w:tcW w:w="10085" w:type="dxa"/>
          </w:tcPr>
          <w:p w:rsidRPr="0096268A" w:rsidR="00E94A5F" w:rsidP="00C446AA" w:rsidRDefault="005B2A02" w14:paraId="7E013060" w14:textId="42148A5E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Minimal</w:t>
            </w:r>
            <w:r w:rsidRPr="0096268A" w:rsidR="00660D4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legal</w:t>
            </w:r>
            <w:r w:rsidR="00BB27F7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+ technical</w:t>
            </w: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invoice</w:t>
            </w:r>
          </w:p>
        </w:tc>
      </w:tr>
      <w:tr w:rsidRPr="0096268A" w:rsidR="00E94A5F" w:rsidTr="00C72D08" w14:paraId="17644D63" w14:textId="77777777">
        <w:tc>
          <w:tcPr>
            <w:tcW w:w="2240" w:type="dxa"/>
          </w:tcPr>
          <w:p w:rsidRPr="0096268A" w:rsidR="00E94A5F" w:rsidP="00C446AA" w:rsidRDefault="00C4174D" w14:paraId="221C6E92" w14:textId="240C7136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Key elements</w:t>
            </w:r>
          </w:p>
        </w:tc>
        <w:tc>
          <w:tcPr>
            <w:tcW w:w="10085" w:type="dxa"/>
          </w:tcPr>
          <w:p w:rsidRPr="00AC45DD" w:rsidR="009E1217" w:rsidP="00E127A9" w:rsidRDefault="00DE47A0" w14:paraId="47FDDEF8" w14:textId="05842658">
            <w:pPr>
              <w:pStyle w:val="NoSpacingChar"/>
              <w:numPr>
                <w:ilvl w:val="0"/>
                <w:numId w:val="12"/>
              </w:numPr>
              <w:rPr>
                <w:rStyle w:val="Hyperlink"/>
                <w:rFonts w:ascii="Verdana" w:hAnsi="Verdana"/>
                <w:bCs/>
                <w:color w:val="auto"/>
                <w:sz w:val="16"/>
                <w:szCs w:val="16"/>
                <w:u w:val="none"/>
                <w:lang w:val="en-GB" w:eastAsia="nl-BE"/>
              </w:rPr>
            </w:pPr>
            <w:hyperlink w:history="1" r:id="rId13">
              <w:r w:rsidRPr="00AC45DD" w:rsidR="00DC5B1D">
                <w:rPr>
                  <w:rStyle w:val="Hyperlink"/>
                  <w:rFonts w:ascii="Verdana" w:hAnsi="Verdana"/>
                  <w:bCs/>
                  <w:sz w:val="16"/>
                  <w:szCs w:val="16"/>
                  <w:lang w:val="en-GB" w:eastAsia="nl-BE"/>
                </w:rPr>
                <w:t>Mandatory elements according KB/AR 1 art. 5 (Belgian VAT regulation) NL</w:t>
              </w:r>
            </w:hyperlink>
          </w:p>
          <w:p w:rsidRPr="00AC45DD" w:rsidR="00CB1DB5" w:rsidP="005B0CD7" w:rsidRDefault="00DE47A0" w14:paraId="7F489C15" w14:textId="3773C715">
            <w:pPr>
              <w:pStyle w:val="NoSpacingChar"/>
              <w:numPr>
                <w:ilvl w:val="0"/>
                <w:numId w:val="12"/>
              </w:numPr>
              <w:rPr>
                <w:rStyle w:val="Hyperlink"/>
                <w:rFonts w:ascii="Verdana" w:hAnsi="Verdana"/>
                <w:bCs/>
                <w:color w:val="auto"/>
                <w:sz w:val="16"/>
                <w:szCs w:val="16"/>
                <w:u w:val="none"/>
                <w:lang w:val="en-GB" w:eastAsia="nl-BE"/>
              </w:rPr>
            </w:pPr>
            <w:hyperlink w:history="1" r:id="rId14">
              <w:r w:rsidRPr="00AC45DD" w:rsidR="008D775A">
                <w:rPr>
                  <w:rStyle w:val="Hyperlink"/>
                  <w:rFonts w:ascii="Verdana" w:hAnsi="Verdana"/>
                  <w:bCs/>
                  <w:sz w:val="16"/>
                  <w:szCs w:val="16"/>
                  <w:lang w:val="en-GB" w:eastAsia="nl-BE"/>
                </w:rPr>
                <w:t>Mandatory elements according KB/AR 1 art. 5 (Belgian VAT regulation) FR</w:t>
              </w:r>
            </w:hyperlink>
          </w:p>
          <w:p w:rsidRPr="005B0CD7" w:rsidR="00185F98" w:rsidP="00E127A9" w:rsidRDefault="00DE47A0" w14:paraId="65F6B234" w14:textId="53A591E8">
            <w:pPr>
              <w:pStyle w:val="NoSpacingChar"/>
              <w:numPr>
                <w:ilvl w:val="0"/>
                <w:numId w:val="12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hyperlink w:history="1" r:id="rId15">
              <w:r w:rsidR="000A5E56">
                <w:rPr>
                  <w:rStyle w:val="Hyperlink"/>
                  <w:rFonts w:ascii="Verdana" w:hAnsi="Verdana" w:cs="Times New Roman"/>
                  <w:sz w:val="18"/>
                  <w:szCs w:val="18"/>
                  <w:lang w:val="en-GB" w:eastAsia="en-GB"/>
                </w:rPr>
                <w:t>Mandatory elements according WVV Art.2:20 NL</w:t>
              </w:r>
            </w:hyperlink>
          </w:p>
          <w:p w:rsidRPr="005B0CD7" w:rsidR="005B0CD7" w:rsidP="005B0CD7" w:rsidRDefault="00DE47A0" w14:paraId="3E73F02E" w14:textId="76F4C947">
            <w:pPr>
              <w:pStyle w:val="NoSpacingChar"/>
              <w:numPr>
                <w:ilvl w:val="0"/>
                <w:numId w:val="12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hyperlink w:history="1" r:id="rId16">
              <w:r w:rsidR="00A31542">
                <w:rPr>
                  <w:rStyle w:val="Hyperlink"/>
                  <w:rFonts w:ascii="Verdana" w:hAnsi="Verdana" w:cs="Times New Roman"/>
                  <w:sz w:val="18"/>
                  <w:szCs w:val="18"/>
                  <w:lang w:val="en-GB" w:eastAsia="en-GB"/>
                </w:rPr>
                <w:t>Mandatory elements according WVV Art.2:20 FR</w:t>
              </w:r>
            </w:hyperlink>
          </w:p>
          <w:p w:rsidRPr="005B0CD7" w:rsidR="00185F98" w:rsidP="00185F98" w:rsidRDefault="00DE47A0" w14:paraId="678BAE51" w14:textId="5359F4E0">
            <w:pPr>
              <w:pStyle w:val="NoSpacingChar"/>
              <w:numPr>
                <w:ilvl w:val="0"/>
                <w:numId w:val="12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hyperlink w:history="1" r:id="rId17">
              <w:r w:rsidR="00796723">
                <w:rPr>
                  <w:rStyle w:val="Hyperlink"/>
                  <w:rFonts w:ascii="Verdana" w:hAnsi="Verdana" w:cs="Times New Roman"/>
                  <w:sz w:val="18"/>
                  <w:szCs w:val="18"/>
                  <w:lang w:val="en-GB" w:eastAsia="en-GB"/>
                </w:rPr>
                <w:t>Mandatory elements according WER Art. III.25 NL</w:t>
              </w:r>
            </w:hyperlink>
          </w:p>
          <w:p w:rsidRPr="005B0CD7" w:rsidR="005B0CD7" w:rsidP="005B0CD7" w:rsidRDefault="00DE47A0" w14:paraId="687708F2" w14:textId="0EDE9463">
            <w:pPr>
              <w:pStyle w:val="NoSpacingChar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hyperlink w:history="1" r:id="rId18">
              <w:r w:rsidR="008C10FF">
                <w:rPr>
                  <w:rStyle w:val="Hyperlink"/>
                  <w:rFonts w:ascii="Verdana" w:hAnsi="Verdana" w:cs="Times New Roman"/>
                  <w:sz w:val="18"/>
                  <w:szCs w:val="18"/>
                  <w:lang w:val="en-GB" w:eastAsia="en-GB"/>
                </w:rPr>
                <w:t>Mandatory elements according WER Art. III.25 FR</w:t>
              </w:r>
            </w:hyperlink>
          </w:p>
          <w:p w:rsidRPr="0096268A" w:rsidR="00E127A9" w:rsidP="00F30425" w:rsidRDefault="00163745" w14:paraId="7EBA4815" w14:textId="5621866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Mandatory b</w:t>
            </w:r>
            <w:r w:rsidRPr="0096268A" w:rsidR="00E127A9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usiness terms based on EN 16931-3-1 and PEPPOL BIS v3 Billing</w:t>
            </w:r>
          </w:p>
          <w:p w:rsidRPr="0096268A" w:rsidR="00E127A9" w:rsidP="00E127A9" w:rsidRDefault="00163745" w14:paraId="481C3F6E" w14:textId="7569FC33">
            <w:pPr>
              <w:pStyle w:val="NoSpacingChar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Mandatory b</w:t>
            </w:r>
            <w:r w:rsidRPr="0096268A" w:rsidR="00E127A9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usiness rules based on EN 16931-3-1 and PEPPOL BIS v3 Billing</w:t>
            </w:r>
          </w:p>
          <w:p w:rsidRPr="0096268A" w:rsidR="009E1217" w:rsidP="00E127A9" w:rsidRDefault="009E1217" w14:paraId="715FA01D" w14:textId="30232066">
            <w:pPr>
              <w:pStyle w:val="NoSpacingChar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2 </w:t>
            </w:r>
            <w:r w:rsidRPr="0096268A" w:rsidR="00F10CAD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invoice</w:t>
            </w:r>
            <w:r w:rsidRPr="0096268A" w:rsidR="00472E8E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</w:t>
            </w:r>
            <w:r w:rsidRPr="0096268A" w:rsidR="00F10CAD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lines</w:t>
            </w: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(arti</w:t>
            </w:r>
            <w:r w:rsidRPr="0096268A" w:rsidR="00F10CAD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cles</w:t>
            </w: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/items)</w:t>
            </w:r>
          </w:p>
          <w:p w:rsidRPr="0096268A" w:rsidR="009E1217" w:rsidP="00E127A9" w:rsidRDefault="009E1217" w14:paraId="7C8E786F" w14:textId="2E707C0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>1 arti</w:t>
            </w:r>
            <w:r w:rsidRPr="0096268A" w:rsidR="00F10CAD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>cle</w:t>
            </w:r>
            <w:r w:rsidRPr="0096268A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 xml:space="preserve"> (go</w:t>
            </w:r>
            <w:r w:rsidRPr="0096268A" w:rsidR="00F10CAD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>o</w:t>
            </w:r>
            <w:r w:rsidRPr="0096268A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 xml:space="preserve">d X) </w:t>
            </w:r>
            <w:r w:rsidRPr="0096268A" w:rsidR="00F10CAD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 xml:space="preserve">subject to </w:t>
            </w:r>
            <w:r w:rsidRPr="0096268A" w:rsidR="00F14B5F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 xml:space="preserve">vat </w:t>
            </w:r>
            <w:r w:rsidRPr="0096268A">
              <w:rPr>
                <w:rFonts w:ascii="Verdana" w:hAnsi="Verdana" w:eastAsia="Times New Roman"/>
                <w:bCs/>
                <w:sz w:val="18"/>
                <w:szCs w:val="18"/>
                <w:lang w:val="en-GB" w:eastAsia="nl-BE"/>
              </w:rPr>
              <w:t xml:space="preserve">6% </w:t>
            </w:r>
          </w:p>
          <w:p w:rsidRPr="00A241A8" w:rsidR="008800C1" w:rsidP="00A241A8" w:rsidRDefault="009E1217" w14:paraId="644A7480" w14:textId="13850580">
            <w:pPr>
              <w:pStyle w:val="NoSpacingChar"/>
              <w:numPr>
                <w:ilvl w:val="1"/>
                <w:numId w:val="1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1 arti</w:t>
            </w:r>
            <w:r w:rsidRPr="0096268A" w:rsidR="00F14B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cle</w:t>
            </w: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(go</w:t>
            </w:r>
            <w:r w:rsidRPr="0096268A" w:rsidR="00F14B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o</w:t>
            </w: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d Y) </w:t>
            </w:r>
            <w:r w:rsidRPr="0096268A" w:rsidR="00F14B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subject to vat 21</w:t>
            </w:r>
            <w:r w:rsidRPr="0096268A" w:rsidR="009951F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%</w:t>
            </w:r>
          </w:p>
        </w:tc>
      </w:tr>
      <w:tr w:rsidRPr="0096268A" w:rsidR="00E94A5F" w:rsidTr="00C72D08" w14:paraId="506C4431" w14:textId="77777777">
        <w:tc>
          <w:tcPr>
            <w:tcW w:w="2240" w:type="dxa"/>
          </w:tcPr>
          <w:p w:rsidRPr="0096268A" w:rsidR="00E94A5F" w:rsidP="00C446AA" w:rsidRDefault="00FB7AD3" w14:paraId="7DF97E3E" w14:textId="372AE410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Detailed examples</w:t>
            </w:r>
            <w:r w:rsidRPr="0096268A" w:rsidR="00E94A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</w:t>
            </w:r>
          </w:p>
        </w:tc>
        <w:tc>
          <w:tcPr>
            <w:tcW w:w="10085" w:type="dxa"/>
          </w:tcPr>
          <w:p w:rsidRPr="0096268A" w:rsidR="00E94A5F" w:rsidP="00C446AA" w:rsidRDefault="00FB7AD3" w14:paraId="676D01F6" w14:textId="034E869A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96268A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</w:t>
            </w:r>
            <w:r w:rsidRPr="0096268A" w:rsidR="00D2083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pdf-invoice</w:t>
            </w:r>
            <w:r w:rsidRPr="0096268A" w:rsidR="00E94A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w:history="1" r:id="rId19">
              <w:r w:rsidRPr="0096268A" w:rsidR="00DE3A13">
                <w:rPr>
                  <w:rStyle w:val="Hyperlink"/>
                  <w:rFonts w:eastAsiaTheme="majorEastAsia"/>
                  <w:lang w:val="en-GB"/>
                </w:rPr>
                <w:t>TESTcase01</w:t>
              </w:r>
            </w:hyperlink>
          </w:p>
          <w:p w:rsidRPr="0096268A" w:rsidR="00E94A5F" w:rsidP="00C446AA" w:rsidRDefault="00281926" w14:paraId="5BF13ADE" w14:textId="54024E07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Machine readable </w:t>
            </w:r>
            <w:r w:rsidRPr="0096268A" w:rsidR="00E94A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xml-</w:t>
            </w:r>
            <w:r w:rsidRPr="0096268A" w:rsidR="00D20836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invoice</w:t>
            </w:r>
            <w:r w:rsidRPr="0096268A" w:rsidR="00E94A5F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w:history="1" r:id="rId20">
              <w:r w:rsidRPr="0096268A" w:rsidR="00DE3A13">
                <w:rPr>
                  <w:rStyle w:val="Hyperlink"/>
                  <w:rFonts w:eastAsiaTheme="majorEastAsia"/>
                  <w:lang w:val="en-GB" w:eastAsia="nl-BE"/>
                </w:rPr>
                <w:t>TESTcase01</w:t>
              </w:r>
            </w:hyperlink>
          </w:p>
        </w:tc>
      </w:tr>
    </w:tbl>
    <w:p w:rsidRPr="0096268A" w:rsidR="00E94A5F" w:rsidP="00E94A5F" w:rsidRDefault="004A2480" w14:paraId="6480FB11" w14:textId="51080CF5">
      <w:pPr>
        <w:pStyle w:val="Heading4"/>
        <w:rPr>
          <w:lang w:val="en-GB"/>
        </w:rPr>
      </w:pPr>
      <w:bookmarkStart w:name="_Toc536546938" w:id="0"/>
      <w:r w:rsidRPr="0096268A">
        <w:rPr>
          <w:lang w:val="en-GB"/>
        </w:rPr>
        <w:t>Key topics</w:t>
      </w:r>
      <w:bookmarkEnd w:id="0"/>
    </w:p>
    <w:p w:rsidRPr="0096268A" w:rsidR="00E94A5F" w:rsidP="00107642" w:rsidRDefault="00BC3C69" w14:paraId="24993B5F" w14:textId="25DDEDB8">
      <w:pPr>
        <w:pStyle w:val="ListParagraph"/>
        <w:numPr>
          <w:ilvl w:val="0"/>
          <w:numId w:val="29"/>
        </w:numPr>
        <w:rPr>
          <w:lang w:val="en-GB"/>
        </w:rPr>
      </w:pPr>
      <w:r w:rsidRPr="0096268A">
        <w:rPr>
          <w:lang w:val="en-GB"/>
        </w:rPr>
        <w:t xml:space="preserve">In Belgium, all legal </w:t>
      </w:r>
      <w:r w:rsidR="00FA22D9">
        <w:rPr>
          <w:lang w:val="en-GB"/>
        </w:rPr>
        <w:t>wording is</w:t>
      </w:r>
      <w:r w:rsidRPr="0096268A" w:rsidR="00103352">
        <w:rPr>
          <w:lang w:val="en-GB"/>
        </w:rPr>
        <w:t xml:space="preserve"> supposed to be expressed in the language </w:t>
      </w:r>
      <w:r w:rsidRPr="0096268A" w:rsidR="005A1393">
        <w:rPr>
          <w:lang w:val="en-GB"/>
        </w:rPr>
        <w:t xml:space="preserve">of the region </w:t>
      </w:r>
      <w:r w:rsidRPr="0096268A" w:rsidR="005D076C">
        <w:rPr>
          <w:lang w:val="en-GB"/>
        </w:rPr>
        <w:t xml:space="preserve">where the </w:t>
      </w:r>
      <w:r w:rsidRPr="0096268A" w:rsidR="005A1393">
        <w:rPr>
          <w:lang w:val="en-GB"/>
        </w:rPr>
        <w:t xml:space="preserve">operating location </w:t>
      </w:r>
      <w:r w:rsidRPr="0096268A" w:rsidR="00E37261">
        <w:rPr>
          <w:lang w:val="en-GB"/>
        </w:rPr>
        <w:t>of the supplier or service provider</w:t>
      </w:r>
      <w:r w:rsidRPr="0096268A" w:rsidR="004C3163">
        <w:rPr>
          <w:lang w:val="en-GB"/>
        </w:rPr>
        <w:t xml:space="preserve"> is located (article 52 of RD of 18/07/1966</w:t>
      </w:r>
      <w:r w:rsidRPr="0096268A" w:rsidR="004D3223">
        <w:rPr>
          <w:lang w:val="en-GB"/>
        </w:rPr>
        <w:t xml:space="preserve"> holding the usage of languages in administrative </w:t>
      </w:r>
      <w:r w:rsidRPr="0096268A" w:rsidR="00CF1E11">
        <w:rPr>
          <w:lang w:val="en-GB"/>
        </w:rPr>
        <w:t>matters).</w:t>
      </w:r>
    </w:p>
    <w:p w:rsidR="00A704BD" w:rsidP="003C51BE" w:rsidRDefault="00B26178" w14:paraId="3669E0E5" w14:textId="2D3AB171">
      <w:pPr>
        <w:pStyle w:val="ListParagraph"/>
        <w:numPr>
          <w:ilvl w:val="0"/>
          <w:numId w:val="29"/>
        </w:numPr>
        <w:spacing w:line="256" w:lineRule="auto"/>
        <w:rPr>
          <w:lang w:val="en-GB"/>
        </w:rPr>
      </w:pPr>
      <w:r w:rsidRPr="6A21CE80" w:rsidR="00B26178">
        <w:rPr>
          <w:lang w:val="en-GB"/>
        </w:rPr>
        <w:t xml:space="preserve">Information on the use </w:t>
      </w:r>
      <w:r w:rsidRPr="6A21CE80" w:rsidR="003C51BE">
        <w:rPr>
          <w:lang w:val="en-GB"/>
        </w:rPr>
        <w:t>of identifiers on the PEPPOL network can be found at</w:t>
      </w:r>
      <w:r w:rsidRPr="6A21CE80" w:rsidR="00A704BD">
        <w:rPr>
          <w:lang w:val="en-GB"/>
        </w:rPr>
        <w:t xml:space="preserve"> </w:t>
      </w:r>
      <w:hyperlink r:id="Rd4b91ac1991d4c07">
        <w:r w:rsidRPr="6A21CE80" w:rsidR="000D2F41">
          <w:rPr>
            <w:rStyle w:val="Hyperlink"/>
            <w:rFonts w:eastAsia="" w:eastAsiaTheme="majorEastAsia"/>
            <w:lang w:val="en-GB"/>
          </w:rPr>
          <w:t>Policy for use of Identifiers v4.0</w:t>
        </w:r>
      </w:hyperlink>
      <w:r w:rsidRPr="6A21CE80" w:rsidR="00A704BD">
        <w:rPr>
          <w:lang w:val="en-GB"/>
        </w:rPr>
        <w:t xml:space="preserve">. </w:t>
      </w:r>
      <w:r w:rsidRPr="6A21CE80" w:rsidR="003C51BE">
        <w:rPr>
          <w:lang w:val="en-GB"/>
        </w:rPr>
        <w:t>Translated to Belgian context</w:t>
      </w:r>
      <w:r w:rsidRPr="6A21CE80" w:rsidR="00883EAB">
        <w:rPr>
          <w:lang w:val="en-GB"/>
        </w:rPr>
        <w:t>,</w:t>
      </w:r>
      <w:r w:rsidRPr="6A21CE80" w:rsidR="00024F4B">
        <w:rPr>
          <w:lang w:val="en-GB"/>
        </w:rPr>
        <w:t xml:space="preserve"> we use preferably the </w:t>
      </w:r>
      <w:r w:rsidRPr="6A21CE80" w:rsidR="00F12FC8">
        <w:rPr>
          <w:lang w:val="en-GB"/>
        </w:rPr>
        <w:t>Cross</w:t>
      </w:r>
      <w:r w:rsidRPr="6A21CE80" w:rsidR="002C608F">
        <w:rPr>
          <w:lang w:val="en-GB"/>
        </w:rPr>
        <w:t>roads Bank for Enterprises (</w:t>
      </w:r>
      <w:r w:rsidRPr="6A21CE80" w:rsidR="00024F4B">
        <w:rPr>
          <w:lang w:val="en-GB"/>
        </w:rPr>
        <w:t>CBE</w:t>
      </w:r>
      <w:r w:rsidRPr="6A21CE80" w:rsidR="002C608F">
        <w:rPr>
          <w:lang w:val="en-GB"/>
        </w:rPr>
        <w:t>)</w:t>
      </w:r>
      <w:r w:rsidRPr="6A21CE80" w:rsidR="0088031E">
        <w:rPr>
          <w:lang w:val="en-GB"/>
        </w:rPr>
        <w:t xml:space="preserve"> </w:t>
      </w:r>
      <w:r w:rsidRPr="6A21CE80" w:rsidR="00024F4B">
        <w:rPr>
          <w:lang w:val="en-GB"/>
        </w:rPr>
        <w:t xml:space="preserve">number as unique identification for a Belgian company </w:t>
      </w:r>
      <w:r w:rsidRPr="6A21CE80" w:rsidR="00A704BD">
        <w:rPr>
          <w:lang w:val="en-GB"/>
        </w:rPr>
        <w:t>(9956).</w:t>
      </w:r>
      <w:r w:rsidRPr="6A21CE80" w:rsidR="2044CA3C">
        <w:rPr>
          <w:lang w:val="en-GB"/>
        </w:rPr>
        <w:t xml:space="preserve"> Code 9956 will be replaced by 0208 as from fall release </w:t>
      </w:r>
      <w:proofErr w:type="spellStart"/>
      <w:r w:rsidRPr="6A21CE80" w:rsidR="2044CA3C">
        <w:rPr>
          <w:lang w:val="en-GB"/>
        </w:rPr>
        <w:t>Peppol</w:t>
      </w:r>
      <w:proofErr w:type="spellEnd"/>
      <w:r w:rsidRPr="6A21CE80" w:rsidR="2044CA3C">
        <w:rPr>
          <w:lang w:val="en-GB"/>
        </w:rPr>
        <w:t xml:space="preserve"> Bisv3 (planned for 15/11/2</w:t>
      </w:r>
      <w:r w:rsidRPr="6A21CE80" w:rsidR="5A5CFA49">
        <w:rPr>
          <w:lang w:val="en-GB"/>
        </w:rPr>
        <w:t>020</w:t>
      </w:r>
      <w:r w:rsidRPr="6A21CE80" w:rsidR="5A5CFA49">
        <w:rPr>
          <w:lang w:val="en-GB"/>
        </w:rPr>
        <w:t>)</w:t>
      </w:r>
      <w:r w:rsidRPr="6A21CE80" w:rsidR="643DD8F8">
        <w:rPr>
          <w:lang w:val="en-GB"/>
        </w:rPr>
        <w:t xml:space="preserve"> </w:t>
      </w:r>
      <w:r w:rsidRPr="6A21CE80" w:rsidR="4B4B1368">
        <w:rPr>
          <w:lang w:val="en-GB"/>
        </w:rPr>
        <w:t xml:space="preserve"> </w:t>
      </w:r>
      <w:r w:rsidRPr="6A21CE80" w:rsidR="00A704BD">
        <w:rPr>
          <w:lang w:val="en-GB"/>
        </w:rPr>
        <w:t xml:space="preserve"> </w:t>
      </w:r>
      <w:r w:rsidRPr="6A21CE80" w:rsidR="00D32633">
        <w:rPr>
          <w:lang w:val="en-GB"/>
        </w:rPr>
        <w:t>Other</w:t>
      </w:r>
      <w:r w:rsidRPr="6A21CE80" w:rsidR="00D32633">
        <w:rPr>
          <w:lang w:val="en-GB"/>
        </w:rPr>
        <w:t xml:space="preserve"> identifications </w:t>
      </w:r>
      <w:r w:rsidRPr="6A21CE80" w:rsidR="00A704BD">
        <w:rPr>
          <w:lang w:val="en-GB"/>
        </w:rPr>
        <w:t>(</w:t>
      </w:r>
      <w:r w:rsidRPr="6A21CE80" w:rsidR="0088031E">
        <w:rPr>
          <w:lang w:val="en-GB"/>
        </w:rPr>
        <w:t>e.g.</w:t>
      </w:r>
      <w:r w:rsidRPr="6A21CE80" w:rsidR="00A704BD">
        <w:rPr>
          <w:lang w:val="en-GB"/>
        </w:rPr>
        <w:t xml:space="preserve"> Belgi</w:t>
      </w:r>
      <w:r w:rsidRPr="6A21CE80" w:rsidR="00D32633">
        <w:rPr>
          <w:lang w:val="en-GB"/>
        </w:rPr>
        <w:t xml:space="preserve">an VAT </w:t>
      </w:r>
      <w:r w:rsidRPr="6A21CE80" w:rsidR="00552755">
        <w:rPr>
          <w:lang w:val="en-GB"/>
        </w:rPr>
        <w:t xml:space="preserve">number as </w:t>
      </w:r>
      <w:r w:rsidRPr="6A21CE80" w:rsidR="00A704BD">
        <w:rPr>
          <w:lang w:val="en-GB"/>
        </w:rPr>
        <w:t xml:space="preserve">9925) </w:t>
      </w:r>
      <w:r w:rsidRPr="6A21CE80" w:rsidR="00552755">
        <w:rPr>
          <w:lang w:val="en-GB"/>
        </w:rPr>
        <w:t xml:space="preserve">are possible </w:t>
      </w:r>
      <w:r w:rsidRPr="6A21CE80" w:rsidR="009E41BC">
        <w:rPr>
          <w:lang w:val="en-GB"/>
        </w:rPr>
        <w:t>if</w:t>
      </w:r>
      <w:r w:rsidRPr="6A21CE80" w:rsidR="00552755">
        <w:rPr>
          <w:lang w:val="en-GB"/>
        </w:rPr>
        <w:t xml:space="preserve"> they are declared on the PEPPOL network</w:t>
      </w:r>
      <w:r w:rsidRPr="6A21CE80" w:rsidR="00483F68">
        <w:rPr>
          <w:lang w:val="en-GB"/>
        </w:rPr>
        <w:t xml:space="preserve"> </w:t>
      </w:r>
      <w:r w:rsidRPr="6A21CE80" w:rsidR="00A704BD">
        <w:rPr>
          <w:lang w:val="en-GB"/>
        </w:rPr>
        <w:t xml:space="preserve">(in SML/SMP). In PEPPOL BIS V3 </w:t>
      </w:r>
      <w:r w:rsidRPr="6A21CE80" w:rsidR="00483F68">
        <w:rPr>
          <w:lang w:val="en-GB"/>
        </w:rPr>
        <w:t>the identifiers have changed</w:t>
      </w:r>
      <w:r w:rsidRPr="6A21CE80" w:rsidR="004D2357">
        <w:rPr>
          <w:lang w:val="en-GB"/>
        </w:rPr>
        <w:t xml:space="preserve"> to hold ISO</w:t>
      </w:r>
      <w:r w:rsidRPr="6A21CE80" w:rsidR="00355596">
        <w:rPr>
          <w:lang w:val="en-GB"/>
        </w:rPr>
        <w:t xml:space="preserve"> </w:t>
      </w:r>
      <w:r w:rsidRPr="6A21CE80" w:rsidR="004D2357">
        <w:rPr>
          <w:lang w:val="en-GB"/>
        </w:rPr>
        <w:t xml:space="preserve">6523 </w:t>
      </w:r>
      <w:r w:rsidRPr="6A21CE80" w:rsidR="00B1476F">
        <w:rPr>
          <w:lang w:val="en-GB"/>
        </w:rPr>
        <w:t xml:space="preserve">identifications </w:t>
      </w:r>
      <w:r w:rsidRPr="6A21CE80" w:rsidR="004D2357">
        <w:rPr>
          <w:lang w:val="en-GB"/>
        </w:rPr>
        <w:t>(</w:t>
      </w:r>
      <w:r w:rsidRPr="6A21CE80" w:rsidR="00355596">
        <w:rPr>
          <w:lang w:val="en-GB"/>
        </w:rPr>
        <w:t xml:space="preserve">based on </w:t>
      </w:r>
      <w:r w:rsidRPr="6A21CE80" w:rsidR="004D2357">
        <w:rPr>
          <w:lang w:val="en-GB"/>
        </w:rPr>
        <w:t>ICD list).</w:t>
      </w:r>
    </w:p>
    <w:p w:rsidRPr="00B52120" w:rsidR="00B52120" w:rsidP="00B52120" w:rsidRDefault="00B52120" w14:paraId="3E87AB03" w14:textId="2E5B330B">
      <w:pPr>
        <w:pStyle w:val="ListParagraph"/>
        <w:numPr>
          <w:ilvl w:val="0"/>
          <w:numId w:val="29"/>
        </w:numPr>
        <w:spacing w:line="256" w:lineRule="auto"/>
        <w:rPr>
          <w:lang w:val="en-GB"/>
        </w:rPr>
      </w:pPr>
      <w:r w:rsidRPr="0096268A">
        <w:rPr>
          <w:lang w:val="en-GB"/>
        </w:rPr>
        <w:t>EndpointID holds an identification for the transport layer and can be compared in the paper world with the addresses on the outside of each envelope</w:t>
      </w:r>
      <w:r>
        <w:rPr>
          <w:lang w:val="en-GB"/>
        </w:rPr>
        <w:t xml:space="preserve"> or the e-mail addresses on an e-mail</w:t>
      </w:r>
      <w:r w:rsidRPr="0096268A">
        <w:rPr>
          <w:lang w:val="en-GB"/>
        </w:rPr>
        <w:t xml:space="preserve">. </w:t>
      </w:r>
      <w:r w:rsidR="00B20105">
        <w:rPr>
          <w:lang w:val="en-GB"/>
        </w:rPr>
        <w:t>Although</w:t>
      </w:r>
      <w:r w:rsidR="00B14B43">
        <w:rPr>
          <w:lang w:val="en-GB"/>
        </w:rPr>
        <w:t xml:space="preserve"> </w:t>
      </w:r>
      <w:r w:rsidR="00B20105">
        <w:rPr>
          <w:lang w:val="en-GB"/>
        </w:rPr>
        <w:t>not mandatory in the European Norm, when sending electronic documents</w:t>
      </w:r>
      <w:r w:rsidR="0047714E">
        <w:rPr>
          <w:lang w:val="en-GB"/>
        </w:rPr>
        <w:t xml:space="preserve">, this </w:t>
      </w:r>
      <w:r w:rsidR="006C5085">
        <w:rPr>
          <w:lang w:val="en-GB"/>
        </w:rPr>
        <w:t>element</w:t>
      </w:r>
      <w:r w:rsidR="0047714E">
        <w:rPr>
          <w:lang w:val="en-GB"/>
        </w:rPr>
        <w:t xml:space="preserve"> is mandatory for addressing reasons.</w:t>
      </w:r>
    </w:p>
    <w:p w:rsidRPr="00722CFD" w:rsidR="0096268A" w:rsidP="00722CFD" w:rsidRDefault="00221ECF" w14:paraId="7024AA21" w14:textId="7D0D4CFC">
      <w:pPr>
        <w:pStyle w:val="ListParagraph"/>
        <w:numPr>
          <w:ilvl w:val="0"/>
          <w:numId w:val="29"/>
        </w:numPr>
        <w:spacing w:line="256" w:lineRule="auto"/>
        <w:rPr>
          <w:lang w:val="en-GB"/>
        </w:rPr>
      </w:pPr>
      <w:r w:rsidRPr="0096268A">
        <w:rPr>
          <w:lang w:val="en-GB"/>
        </w:rPr>
        <w:t>Belgian VAT</w:t>
      </w:r>
      <w:r w:rsidRPr="0096268A" w:rsidR="000C5451">
        <w:rPr>
          <w:lang w:val="en-GB"/>
        </w:rPr>
        <w:t xml:space="preserve"> number and enterprise number are not the same. VAT number </w:t>
      </w:r>
      <w:r w:rsidRPr="0096268A" w:rsidR="00C800F8">
        <w:rPr>
          <w:lang w:val="en-GB"/>
        </w:rPr>
        <w:t>is in most cases “BE” followed by 10 digits of the enterprise number (but there are exceptions!)</w:t>
      </w:r>
      <w:r w:rsidRPr="0096268A" w:rsidR="00875D6D">
        <w:rPr>
          <w:lang w:val="en-GB"/>
        </w:rPr>
        <w:t xml:space="preserve">. Every company in Belgium gets a </w:t>
      </w:r>
      <w:r w:rsidRPr="0096268A" w:rsidR="004C769E">
        <w:rPr>
          <w:lang w:val="en-GB"/>
        </w:rPr>
        <w:t xml:space="preserve">unique </w:t>
      </w:r>
      <w:r w:rsidRPr="0096268A" w:rsidR="00875D6D">
        <w:rPr>
          <w:lang w:val="en-GB"/>
        </w:rPr>
        <w:t xml:space="preserve">CBE number </w:t>
      </w:r>
      <w:r w:rsidRPr="0096268A" w:rsidR="0088031E">
        <w:rPr>
          <w:lang w:val="en-GB"/>
        </w:rPr>
        <w:t>on</w:t>
      </w:r>
      <w:r w:rsidRPr="0096268A" w:rsidR="00875D6D">
        <w:rPr>
          <w:lang w:val="en-GB"/>
        </w:rPr>
        <w:t xml:space="preserve"> </w:t>
      </w:r>
      <w:r w:rsidRPr="0096268A" w:rsidR="0088031E">
        <w:rPr>
          <w:lang w:val="en-GB"/>
        </w:rPr>
        <w:t>registration</w:t>
      </w:r>
      <w:r w:rsidRPr="0096268A" w:rsidR="00875D6D">
        <w:rPr>
          <w:lang w:val="en-GB"/>
        </w:rPr>
        <w:t xml:space="preserve"> in the Crossroads Bank of Enterprises. </w:t>
      </w:r>
      <w:r w:rsidRPr="0096268A" w:rsidR="00027B05">
        <w:rPr>
          <w:lang w:val="en-GB"/>
        </w:rPr>
        <w:t>After activation of the enterprise</w:t>
      </w:r>
      <w:r w:rsidRPr="0096268A" w:rsidR="0088031E">
        <w:rPr>
          <w:lang w:val="en-GB"/>
        </w:rPr>
        <w:t xml:space="preserve"> </w:t>
      </w:r>
      <w:r w:rsidRPr="0096268A" w:rsidR="00027B05">
        <w:rPr>
          <w:lang w:val="en-GB"/>
        </w:rPr>
        <w:t xml:space="preserve">number by VAT administration, the company also gets a </w:t>
      </w:r>
      <w:r w:rsidR="00FA4383">
        <w:rPr>
          <w:lang w:val="en-GB"/>
        </w:rPr>
        <w:t>VAT</w:t>
      </w:r>
      <w:r w:rsidRPr="0096268A" w:rsidR="00E651AD">
        <w:rPr>
          <w:lang w:val="en-GB"/>
        </w:rPr>
        <w:t xml:space="preserve"> number.</w:t>
      </w:r>
      <w:r w:rsidRPr="00216841" w:rsidR="0096268A">
        <w:rPr>
          <w:lang w:val="en-GB"/>
        </w:rPr>
        <w:br w:type="page"/>
      </w:r>
    </w:p>
    <w:p w:rsidRPr="0096268A" w:rsidR="00322341" w:rsidP="00322341" w:rsidRDefault="00DB46EE" w14:paraId="5134C9A2" w14:textId="7319B724">
      <w:pPr>
        <w:pStyle w:val="Heading4"/>
        <w:rPr>
          <w:lang w:val="en-GB"/>
        </w:rPr>
      </w:pPr>
      <w:r>
        <w:rPr>
          <w:lang w:val="en-GB"/>
        </w:rPr>
        <w:t>I</w:t>
      </w:r>
      <w:r w:rsidRPr="0096268A" w:rsidR="00B26178">
        <w:rPr>
          <w:lang w:val="en-GB"/>
        </w:rPr>
        <w:t>nvoice elements</w:t>
      </w:r>
    </w:p>
    <w:p w:rsidR="006D60CD" w:rsidP="006D60CD" w:rsidRDefault="006C7492" w14:paraId="3CB9B630" w14:textId="44BF8197">
      <w:pPr>
        <w:pStyle w:val="ListParagraph"/>
        <w:ind w:left="360"/>
        <w:rPr>
          <w:lang w:val="en-GB"/>
        </w:rPr>
      </w:pPr>
      <w:r>
        <w:rPr>
          <w:lang w:val="en-GB"/>
        </w:rPr>
        <w:t xml:space="preserve">The order of </w:t>
      </w:r>
      <w:r w:rsidR="00B96F03">
        <w:rPr>
          <w:lang w:val="en-GB"/>
        </w:rPr>
        <w:t xml:space="preserve">appearance of </w:t>
      </w:r>
      <w:r>
        <w:rPr>
          <w:lang w:val="en-GB"/>
        </w:rPr>
        <w:t xml:space="preserve">elements is based </w:t>
      </w:r>
      <w:r w:rsidR="00B96F03">
        <w:rPr>
          <w:lang w:val="en-GB"/>
        </w:rPr>
        <w:t xml:space="preserve">on </w:t>
      </w:r>
      <w:r w:rsidR="00BC438D">
        <w:rPr>
          <w:lang w:val="en-GB"/>
        </w:rPr>
        <w:t xml:space="preserve">the logic of </w:t>
      </w:r>
      <w:r w:rsidR="00B96F03">
        <w:rPr>
          <w:lang w:val="en-GB"/>
        </w:rPr>
        <w:t>a “normal” paper invoice.</w:t>
      </w:r>
    </w:p>
    <w:p w:rsidR="00583D92" w:rsidP="006D60CD" w:rsidRDefault="00583D92" w14:paraId="01DB45F1" w14:textId="69AA09F5">
      <w:pPr>
        <w:pStyle w:val="ListParagraph"/>
        <w:ind w:left="360"/>
        <w:rPr>
          <w:lang w:val="en-GB"/>
        </w:rPr>
      </w:pPr>
      <w:r>
        <w:rPr>
          <w:lang w:val="en-GB"/>
        </w:rPr>
        <w:t xml:space="preserve">An element is mandatory in case 1 of following </w:t>
      </w:r>
      <w:r w:rsidR="006916A4">
        <w:rPr>
          <w:lang w:val="en-GB"/>
        </w:rPr>
        <w:t xml:space="preserve">cardinalities occur: (1) 1..1 in </w:t>
      </w:r>
      <w:r w:rsidR="002F2059">
        <w:rPr>
          <w:lang w:val="en-GB"/>
        </w:rPr>
        <w:t xml:space="preserve">Card. EN, (2) 1..1 in Card. PEPPOL BIS </w:t>
      </w:r>
      <w:r w:rsidR="000F7A61">
        <w:rPr>
          <w:lang w:val="en-GB"/>
        </w:rPr>
        <w:t xml:space="preserve">v3, (3) rule# in mapping KB 1 art. 5 </w:t>
      </w:r>
    </w:p>
    <w:p w:rsidRPr="0096268A" w:rsidR="0034268D" w:rsidP="006D60CD" w:rsidRDefault="0034268D" w14:paraId="2CCDD993" w14:textId="77777777">
      <w:pPr>
        <w:pStyle w:val="ListParagraph"/>
        <w:ind w:left="360"/>
        <w:rPr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358"/>
        <w:gridCol w:w="841"/>
        <w:gridCol w:w="687"/>
        <w:gridCol w:w="653"/>
        <w:gridCol w:w="1476"/>
        <w:gridCol w:w="1055"/>
        <w:gridCol w:w="3848"/>
      </w:tblGrid>
      <w:tr w:rsidRPr="0096268A" w:rsidR="00D958A8" w:rsidTr="00D958A8" w14:paraId="793A4BEB" w14:textId="580FB246">
        <w:tc>
          <w:tcPr>
            <w:tcW w:w="1358" w:type="dxa"/>
            <w:shd w:val="clear" w:color="auto" w:fill="BDD6EE" w:themeFill="accent1" w:themeFillTint="66"/>
          </w:tcPr>
          <w:p w:rsidRPr="0096268A" w:rsidR="00BE6CF6" w:rsidP="0096310E" w:rsidRDefault="00BE6CF6" w14:paraId="366643CA" w14:textId="467241C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Business term EN 16931-1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:rsidRPr="0096268A" w:rsidR="00BE6CF6" w:rsidP="0096310E" w:rsidRDefault="00BE6CF6" w14:paraId="0C436FDB" w14:textId="0D1DDAC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 EN 16931-1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Pr="0096268A" w:rsidR="00BE6CF6" w:rsidP="0096310E" w:rsidRDefault="000E2BDC" w14:paraId="46F157A1" w14:textId="1DD42C1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Card</w:t>
            </w:r>
            <w:r w:rsidR="004A72C0">
              <w:rPr>
                <w:lang w:val="en-GB"/>
              </w:rPr>
              <w:t>.</w:t>
            </w:r>
          </w:p>
          <w:p w:rsidRPr="0096268A" w:rsidR="00BE6CF6" w:rsidP="0096310E" w:rsidRDefault="00BE6CF6" w14:paraId="2ACF24BE" w14:textId="3E092CF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EN</w:t>
            </w:r>
          </w:p>
        </w:tc>
        <w:tc>
          <w:tcPr>
            <w:tcW w:w="653" w:type="dxa"/>
            <w:shd w:val="clear" w:color="auto" w:fill="BDD6EE" w:themeFill="accent1" w:themeFillTint="66"/>
          </w:tcPr>
          <w:p w:rsidRPr="0096268A" w:rsidR="00BE6CF6" w:rsidP="006D60CD" w:rsidRDefault="00BE6CF6" w14:paraId="6DF800DF" w14:textId="560AF1B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Card</w:t>
            </w:r>
            <w:r w:rsidR="004A72C0">
              <w:rPr>
                <w:lang w:val="en-GB"/>
              </w:rPr>
              <w:t>.</w:t>
            </w:r>
            <w:r w:rsidR="00131761">
              <w:rPr>
                <w:lang w:val="en-GB"/>
              </w:rPr>
              <w:t xml:space="preserve"> PEPPOL BIS v3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:rsidRPr="0096268A" w:rsidR="00BE6CF6" w:rsidP="006D60CD" w:rsidRDefault="00BE6CF6" w14:paraId="158DE998" w14:textId="64AA227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Data type</w:t>
            </w:r>
          </w:p>
        </w:tc>
        <w:tc>
          <w:tcPr>
            <w:tcW w:w="1055" w:type="dxa"/>
            <w:shd w:val="clear" w:color="auto" w:fill="BDD6EE" w:themeFill="accent1" w:themeFillTint="66"/>
          </w:tcPr>
          <w:p w:rsidRPr="009C08C5" w:rsidR="00BE6CF6" w:rsidP="0096310E" w:rsidRDefault="00BE6CF6" w14:paraId="603DA0C1" w14:textId="7828741B">
            <w:pPr>
              <w:pStyle w:val="ListParagraph"/>
              <w:ind w:left="0"/>
              <w:rPr>
                <w:lang w:val="de-DE"/>
              </w:rPr>
            </w:pPr>
            <w:r w:rsidRPr="009C08C5">
              <w:rPr>
                <w:lang w:val="de-DE"/>
              </w:rPr>
              <w:t>Rule# map</w:t>
            </w:r>
            <w:r w:rsidRPr="009C08C5" w:rsidR="002226DD">
              <w:rPr>
                <w:lang w:val="de-DE"/>
              </w:rPr>
              <w:t>.</w:t>
            </w:r>
            <w:r w:rsidRPr="009C08C5">
              <w:rPr>
                <w:lang w:val="de-DE"/>
              </w:rPr>
              <w:t xml:space="preserve"> </w:t>
            </w:r>
            <w:r w:rsidR="00745D4E">
              <w:rPr>
                <w:lang w:val="de-DE"/>
              </w:rPr>
              <w:br/>
            </w:r>
            <w:r w:rsidRPr="009C08C5">
              <w:rPr>
                <w:lang w:val="de-DE"/>
              </w:rPr>
              <w:t>KB1</w:t>
            </w:r>
            <w:r w:rsidR="00522EC6">
              <w:rPr>
                <w:lang w:val="de-DE"/>
              </w:rPr>
              <w:t xml:space="preserve"> a</w:t>
            </w:r>
            <w:r w:rsidRPr="009C08C5">
              <w:rPr>
                <w:lang w:val="de-DE"/>
              </w:rPr>
              <w:t>rt.5</w:t>
            </w:r>
          </w:p>
          <w:p w:rsidRPr="009C08C5" w:rsidR="00DB3983" w:rsidP="0096310E" w:rsidRDefault="00DB3983" w14:paraId="105F2894" w14:textId="77777777">
            <w:pPr>
              <w:pStyle w:val="ListParagraph"/>
              <w:ind w:left="0"/>
              <w:rPr>
                <w:color w:val="FF0000"/>
                <w:highlight w:val="yellow"/>
                <w:lang w:val="de-DE"/>
              </w:rPr>
            </w:pPr>
            <w:r w:rsidRPr="009C08C5">
              <w:rPr>
                <w:color w:val="FF0000"/>
                <w:highlight w:val="yellow"/>
                <w:lang w:val="de-DE"/>
              </w:rPr>
              <w:t>WVV</w:t>
            </w:r>
          </w:p>
          <w:p w:rsidRPr="009C08C5" w:rsidR="00DB3983" w:rsidP="0096310E" w:rsidRDefault="00DB3983" w14:paraId="1226E560" w14:textId="509AA1EA">
            <w:pPr>
              <w:pStyle w:val="ListParagraph"/>
              <w:ind w:left="0"/>
              <w:rPr>
                <w:lang w:val="de-DE"/>
              </w:rPr>
            </w:pPr>
            <w:r w:rsidRPr="009C08C5">
              <w:rPr>
                <w:color w:val="FF0000"/>
                <w:highlight w:val="green"/>
                <w:lang w:val="de-DE"/>
              </w:rPr>
              <w:t>WER</w:t>
            </w:r>
          </w:p>
        </w:tc>
        <w:tc>
          <w:tcPr>
            <w:tcW w:w="3848" w:type="dxa"/>
            <w:shd w:val="clear" w:color="auto" w:fill="BDD6EE" w:themeFill="accent1" w:themeFillTint="66"/>
          </w:tcPr>
          <w:p w:rsidRPr="0096268A" w:rsidR="00BE6CF6" w:rsidP="0096310E" w:rsidRDefault="00BE6CF6" w14:paraId="6D370A12" w14:textId="1BFEF33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PEPPOL BIS v3 element</w:t>
            </w:r>
          </w:p>
        </w:tc>
      </w:tr>
      <w:tr w:rsidRPr="0096268A" w:rsidR="00D958A8" w:rsidTr="00D958A8" w14:paraId="16778094" w14:textId="33CCEE89">
        <w:tc>
          <w:tcPr>
            <w:tcW w:w="1358" w:type="dxa"/>
          </w:tcPr>
          <w:p w:rsidRPr="0096268A" w:rsidR="005E059B" w:rsidP="005E059B" w:rsidRDefault="005E059B" w14:paraId="4C7F717A" w14:textId="33A611B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type code</w:t>
            </w:r>
          </w:p>
        </w:tc>
        <w:tc>
          <w:tcPr>
            <w:tcW w:w="841" w:type="dxa"/>
          </w:tcPr>
          <w:p w:rsidRPr="0096268A" w:rsidR="005E059B" w:rsidP="005E059B" w:rsidRDefault="005E059B" w14:paraId="50313FF1" w14:textId="7AE1496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BT-3</w:t>
            </w:r>
          </w:p>
        </w:tc>
        <w:tc>
          <w:tcPr>
            <w:tcW w:w="687" w:type="dxa"/>
          </w:tcPr>
          <w:p w:rsidRPr="0096268A" w:rsidR="005E059B" w:rsidP="005E059B" w:rsidRDefault="005E059B" w14:paraId="36DCF13C" w14:textId="20237B1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5E059B" w:rsidP="005E059B" w:rsidRDefault="005E059B" w14:paraId="2B349551" w14:textId="5CEA7CC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5E059B" w:rsidP="005E059B" w:rsidRDefault="005E059B" w14:paraId="79A10983" w14:textId="6FDDCDF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Pr="0096268A" w:rsidR="005E059B" w:rsidP="005E059B" w:rsidRDefault="005E059B" w14:paraId="0C6EEC9A" w14:textId="66B645C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</w:t>
            </w:r>
          </w:p>
        </w:tc>
        <w:tc>
          <w:tcPr>
            <w:tcW w:w="3848" w:type="dxa"/>
          </w:tcPr>
          <w:p w:rsidRPr="0096268A" w:rsidR="005E059B" w:rsidP="005E059B" w:rsidRDefault="005E059B" w14:paraId="57E7D0A4" w14:textId="78BE0FA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InvoiceTypeCode</w:t>
            </w:r>
          </w:p>
        </w:tc>
      </w:tr>
      <w:tr w:rsidRPr="0096268A" w:rsidR="00D958A8" w:rsidTr="00D958A8" w14:paraId="21BEC6B6" w14:textId="77777777">
        <w:tc>
          <w:tcPr>
            <w:tcW w:w="1358" w:type="dxa"/>
          </w:tcPr>
          <w:p w:rsidRPr="0096268A" w:rsidR="005E059B" w:rsidP="005E059B" w:rsidRDefault="005E059B" w14:paraId="608C0793" w14:textId="434C7AE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issue date</w:t>
            </w:r>
          </w:p>
        </w:tc>
        <w:tc>
          <w:tcPr>
            <w:tcW w:w="841" w:type="dxa"/>
          </w:tcPr>
          <w:p w:rsidRPr="0096268A" w:rsidR="005E059B" w:rsidP="005E059B" w:rsidRDefault="005E059B" w14:paraId="770B7D3F" w14:textId="385F792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BT-2</w:t>
            </w:r>
          </w:p>
        </w:tc>
        <w:tc>
          <w:tcPr>
            <w:tcW w:w="687" w:type="dxa"/>
          </w:tcPr>
          <w:p w:rsidRPr="0096268A" w:rsidR="005E059B" w:rsidP="005E059B" w:rsidRDefault="005E059B" w14:paraId="56144E0C" w14:textId="000E6A7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5E059B" w:rsidP="005E059B" w:rsidRDefault="005E059B" w14:paraId="0059DDCF" w14:textId="2AC2C16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5E059B" w:rsidP="005E059B" w:rsidRDefault="005E059B" w14:paraId="4DB72A1A" w14:textId="388924E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Date</w:t>
            </w:r>
          </w:p>
        </w:tc>
        <w:tc>
          <w:tcPr>
            <w:tcW w:w="1055" w:type="dxa"/>
          </w:tcPr>
          <w:p w:rsidRPr="0096268A" w:rsidR="005E059B" w:rsidP="005E059B" w:rsidRDefault="005E059B" w14:paraId="0ED0DAD7" w14:textId="2378007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2</w:t>
            </w:r>
          </w:p>
        </w:tc>
        <w:tc>
          <w:tcPr>
            <w:tcW w:w="3848" w:type="dxa"/>
          </w:tcPr>
          <w:p w:rsidRPr="0096268A" w:rsidR="005E059B" w:rsidP="005E059B" w:rsidRDefault="005E059B" w14:paraId="7D6834CE" w14:textId="652E7BB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IssueDate</w:t>
            </w:r>
          </w:p>
        </w:tc>
      </w:tr>
      <w:tr w:rsidRPr="0096268A" w:rsidR="00A32288" w:rsidTr="00D958A8" w14:paraId="642A5008" w14:textId="77777777">
        <w:tc>
          <w:tcPr>
            <w:tcW w:w="1358" w:type="dxa"/>
          </w:tcPr>
          <w:p w:rsidRPr="0096268A" w:rsidR="00A32288" w:rsidP="005E059B" w:rsidRDefault="00B85D1A" w14:paraId="2C1D151E" w14:textId="109932A5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Payment </w:t>
            </w:r>
            <w:r w:rsidR="00CF2616">
              <w:rPr>
                <w:lang w:val="en-GB"/>
              </w:rPr>
              <w:t>due date</w:t>
            </w:r>
          </w:p>
        </w:tc>
        <w:tc>
          <w:tcPr>
            <w:tcW w:w="841" w:type="dxa"/>
          </w:tcPr>
          <w:p w:rsidRPr="0096268A" w:rsidR="00A32288" w:rsidP="005E059B" w:rsidRDefault="00CF2616" w14:paraId="72BFE342" w14:textId="683932F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BT-9</w:t>
            </w:r>
          </w:p>
        </w:tc>
        <w:tc>
          <w:tcPr>
            <w:tcW w:w="687" w:type="dxa"/>
          </w:tcPr>
          <w:p w:rsidRPr="0096268A" w:rsidR="00A32288" w:rsidP="005E059B" w:rsidRDefault="001C600A" w14:paraId="467E4021" w14:textId="31B02095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A32288" w:rsidP="005E059B" w:rsidRDefault="001C600A" w14:paraId="746F1437" w14:textId="16B4361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A32288" w:rsidP="005E059B" w:rsidRDefault="005B4448" w14:paraId="64678733" w14:textId="0BCFF5A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055" w:type="dxa"/>
          </w:tcPr>
          <w:p w:rsidRPr="0096268A" w:rsidR="00A32288" w:rsidP="005E059B" w:rsidRDefault="005D05CA" w14:paraId="72BAAE3A" w14:textId="52A087E8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="Consolas" w:hAnsi="Consolas"/>
                <w:sz w:val="18"/>
                <w:szCs w:val="18"/>
              </w:rPr>
              <w:t>BR-CO-25</w:t>
            </w:r>
          </w:p>
        </w:tc>
        <w:tc>
          <w:tcPr>
            <w:tcW w:w="3848" w:type="dxa"/>
          </w:tcPr>
          <w:p w:rsidRPr="0096268A" w:rsidR="00A32288" w:rsidP="005E059B" w:rsidRDefault="00E024E4" w14:paraId="7EBAED30" w14:textId="71FA884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DueDate</w:t>
            </w:r>
          </w:p>
        </w:tc>
      </w:tr>
      <w:tr w:rsidRPr="0096268A" w:rsidR="00D958A8" w:rsidTr="00D958A8" w14:paraId="7477E6D5" w14:textId="77777777">
        <w:tc>
          <w:tcPr>
            <w:tcW w:w="1358" w:type="dxa"/>
          </w:tcPr>
          <w:p w:rsidRPr="0096268A" w:rsidR="005E059B" w:rsidP="005E059B" w:rsidRDefault="005E059B" w14:paraId="28938B8D" w14:textId="35B402F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number</w:t>
            </w:r>
          </w:p>
        </w:tc>
        <w:tc>
          <w:tcPr>
            <w:tcW w:w="841" w:type="dxa"/>
          </w:tcPr>
          <w:p w:rsidRPr="0096268A" w:rsidR="005E059B" w:rsidP="005E059B" w:rsidRDefault="005E059B" w14:paraId="3F5D65AE" w14:textId="35A9DAE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</w:t>
            </w:r>
          </w:p>
        </w:tc>
        <w:tc>
          <w:tcPr>
            <w:tcW w:w="687" w:type="dxa"/>
          </w:tcPr>
          <w:p w:rsidRPr="0096268A" w:rsidR="005E059B" w:rsidP="005E059B" w:rsidRDefault="005E059B" w14:paraId="4CE2E779" w14:textId="3800ACB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5E059B" w:rsidP="005E059B" w:rsidRDefault="005E059B" w14:paraId="560ADA5A" w14:textId="0C81783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5E059B" w:rsidP="005E059B" w:rsidRDefault="005E059B" w14:paraId="31CEDE49" w14:textId="316DA2C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5E059B" w:rsidP="005E059B" w:rsidRDefault="005E059B" w14:paraId="7D12ACA8" w14:textId="5ED523E5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3</w:t>
            </w:r>
          </w:p>
        </w:tc>
        <w:tc>
          <w:tcPr>
            <w:tcW w:w="3848" w:type="dxa"/>
          </w:tcPr>
          <w:p w:rsidRPr="0096268A" w:rsidR="005E059B" w:rsidP="005E059B" w:rsidRDefault="005E059B" w14:paraId="5076B12D" w14:textId="3CB2E0F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</w:t>
            </w:r>
          </w:p>
        </w:tc>
      </w:tr>
      <w:tr w:rsidRPr="0096268A" w:rsidR="00D958A8" w:rsidTr="00D958A8" w14:paraId="2CF7B977" w14:textId="77777777">
        <w:tc>
          <w:tcPr>
            <w:tcW w:w="1358" w:type="dxa"/>
          </w:tcPr>
          <w:p w:rsidRPr="0096268A" w:rsidR="005E059B" w:rsidP="005E059B" w:rsidRDefault="005E059B" w14:paraId="6C142262" w14:textId="25DDFFC0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caps/>
                <w:lang w:val="en-GB"/>
              </w:rPr>
              <w:t>Seller</w:t>
            </w:r>
          </w:p>
        </w:tc>
        <w:tc>
          <w:tcPr>
            <w:tcW w:w="841" w:type="dxa"/>
          </w:tcPr>
          <w:p w:rsidRPr="0096268A" w:rsidR="005E059B" w:rsidP="005E059B" w:rsidRDefault="005E059B" w14:paraId="5B77ED54" w14:textId="0E565B2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BG-4</w:t>
            </w:r>
          </w:p>
        </w:tc>
        <w:tc>
          <w:tcPr>
            <w:tcW w:w="687" w:type="dxa"/>
          </w:tcPr>
          <w:p w:rsidRPr="0096268A" w:rsidR="005E059B" w:rsidP="005E059B" w:rsidRDefault="005E059B" w14:paraId="0CC1350E" w14:textId="30615B9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5E059B" w:rsidP="005E059B" w:rsidRDefault="005E059B" w14:paraId="3A57F914" w14:textId="5DED7E8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5E059B" w:rsidP="005E059B" w:rsidRDefault="005E059B" w14:paraId="395DEDE1" w14:textId="5E428E3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Group</w:t>
            </w:r>
          </w:p>
        </w:tc>
        <w:tc>
          <w:tcPr>
            <w:tcW w:w="1055" w:type="dxa"/>
          </w:tcPr>
          <w:p w:rsidRPr="0096268A" w:rsidR="005E059B" w:rsidP="005E059B" w:rsidRDefault="002D72EF" w14:paraId="22D8A6BB" w14:textId="7092612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E72530">
              <w:rPr>
                <w:lang w:val="en-GB"/>
              </w:rPr>
              <w:t>/5/6</w:t>
            </w:r>
          </w:p>
        </w:tc>
        <w:tc>
          <w:tcPr>
            <w:tcW w:w="3848" w:type="dxa"/>
          </w:tcPr>
          <w:p w:rsidRPr="0096268A" w:rsidR="005E059B" w:rsidP="005E059B" w:rsidRDefault="005E059B" w14:paraId="6C810708" w14:textId="3F9E87F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AccountingSupplierParty</w:t>
            </w:r>
          </w:p>
        </w:tc>
      </w:tr>
      <w:tr w:rsidRPr="0096268A" w:rsidR="00D958A8" w:rsidTr="00D958A8" w14:paraId="214C28AC" w14:textId="77777777">
        <w:tc>
          <w:tcPr>
            <w:tcW w:w="1358" w:type="dxa"/>
          </w:tcPr>
          <w:p w:rsidRPr="0096268A" w:rsidR="005E059B" w:rsidP="005E059B" w:rsidRDefault="005E059B" w14:paraId="3F382819" w14:textId="440FDBA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Seller electronic address</w:t>
            </w:r>
          </w:p>
        </w:tc>
        <w:tc>
          <w:tcPr>
            <w:tcW w:w="841" w:type="dxa"/>
          </w:tcPr>
          <w:p w:rsidRPr="0096268A" w:rsidR="005E059B" w:rsidP="005E059B" w:rsidRDefault="005E059B" w14:paraId="6867124F" w14:textId="06D536F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BT-34</w:t>
            </w:r>
          </w:p>
        </w:tc>
        <w:tc>
          <w:tcPr>
            <w:tcW w:w="687" w:type="dxa"/>
          </w:tcPr>
          <w:p w:rsidRPr="0096268A" w:rsidR="005E059B" w:rsidP="005E059B" w:rsidRDefault="005E059B" w14:paraId="57643450" w14:textId="22D6D53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5E059B" w:rsidP="005E059B" w:rsidRDefault="005E059B" w14:paraId="6BEF0778" w14:textId="65FBF9F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96268A">
              <w:rPr>
                <w:lang w:val="en-GB"/>
              </w:rPr>
              <w:t>..1</w:t>
            </w:r>
          </w:p>
        </w:tc>
        <w:tc>
          <w:tcPr>
            <w:tcW w:w="1476" w:type="dxa"/>
          </w:tcPr>
          <w:p w:rsidRPr="0096268A" w:rsidR="005E059B" w:rsidP="005E059B" w:rsidRDefault="005E059B" w14:paraId="7D7FFA2A" w14:textId="42A5C12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5E059B" w:rsidP="005E059B" w:rsidRDefault="005E059B" w14:paraId="553648A0" w14:textId="7D4C91BD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5E059B" w:rsidP="005E059B" w:rsidRDefault="000011BB" w14:paraId="1E8CF97E" w14:textId="55612D2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 w:rsidR="005E059B">
              <w:rPr>
                <w:lang w:val="en-GB"/>
              </w:rPr>
              <w:t>EndpointID</w:t>
            </w:r>
          </w:p>
        </w:tc>
      </w:tr>
      <w:tr w:rsidRPr="0096268A" w:rsidR="00D958A8" w:rsidTr="00D958A8" w14:paraId="1BF6E465" w14:textId="77777777">
        <w:tc>
          <w:tcPr>
            <w:tcW w:w="1358" w:type="dxa"/>
          </w:tcPr>
          <w:p w:rsidRPr="0096268A" w:rsidR="005E059B" w:rsidP="005E059B" w:rsidRDefault="005E059B" w14:paraId="7753C5CA" w14:textId="0A345E56">
            <w:pPr>
              <w:pStyle w:val="ListParagraph"/>
              <w:ind w:left="0"/>
              <w:rPr>
                <w:lang w:val="en-GB"/>
              </w:rPr>
            </w:pPr>
            <w:r w:rsidRPr="00152FBE">
              <w:rPr>
                <w:color w:val="FF0000"/>
                <w:lang w:val="en-GB"/>
              </w:rPr>
              <w:t>Seller name</w:t>
            </w:r>
          </w:p>
        </w:tc>
        <w:tc>
          <w:tcPr>
            <w:tcW w:w="841" w:type="dxa"/>
          </w:tcPr>
          <w:p w:rsidRPr="0096268A" w:rsidR="005E059B" w:rsidP="005E059B" w:rsidRDefault="005E059B" w14:paraId="63D7D5D5" w14:textId="60FEEAB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BT-27</w:t>
            </w:r>
          </w:p>
        </w:tc>
        <w:tc>
          <w:tcPr>
            <w:tcW w:w="687" w:type="dxa"/>
          </w:tcPr>
          <w:p w:rsidRPr="0096268A" w:rsidR="005E059B" w:rsidP="005E059B" w:rsidRDefault="005E059B" w14:paraId="3BC3265A" w14:textId="2FF34D7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5E059B" w:rsidP="005E059B" w:rsidRDefault="003D3010" w14:paraId="47CC2FBC" w14:textId="43A154A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96268A" w:rsidR="005E059B">
              <w:rPr>
                <w:lang w:val="en-GB"/>
              </w:rPr>
              <w:t>..1</w:t>
            </w:r>
          </w:p>
        </w:tc>
        <w:tc>
          <w:tcPr>
            <w:tcW w:w="1476" w:type="dxa"/>
          </w:tcPr>
          <w:p w:rsidRPr="0096268A" w:rsidR="005E059B" w:rsidP="005E059B" w:rsidRDefault="005E059B" w14:paraId="31B8E72D" w14:textId="33686A8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DB3983" w:rsidR="005E472E" w:rsidP="005E059B" w:rsidRDefault="005E059B" w14:paraId="4D3769E1" w14:textId="77777777">
            <w:pPr>
              <w:pStyle w:val="ListParagraph"/>
              <w:ind w:left="0"/>
              <w:rPr>
                <w:lang w:val="en-GB"/>
              </w:rPr>
            </w:pPr>
            <w:r w:rsidRPr="00DB3983">
              <w:rPr>
                <w:lang w:val="en-GB"/>
              </w:rPr>
              <w:t>4</w:t>
            </w:r>
          </w:p>
          <w:p w:rsidRPr="00F91E3F" w:rsidR="00F91E3F" w:rsidP="005E059B" w:rsidRDefault="005E472E" w14:paraId="6A334B88" w14:textId="4E4234BD">
            <w:pPr>
              <w:pStyle w:val="ListParagraph"/>
              <w:ind w:left="0"/>
              <w:rPr>
                <w:b/>
                <w:bCs/>
                <w:color w:val="FF0000"/>
                <w:highlight w:val="yellow"/>
                <w:lang w:val="en-GB"/>
              </w:rPr>
            </w:pP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>Art.2:20,  1°</w:t>
            </w:r>
            <w:r w:rsidR="00F91E3F">
              <w:rPr>
                <w:b/>
                <w:bCs/>
                <w:color w:val="FF0000"/>
                <w:highlight w:val="yellow"/>
                <w:lang w:val="en-GB"/>
              </w:rPr>
              <w:t>,</w:t>
            </w:r>
            <w:r w:rsidR="00817831">
              <w:rPr>
                <w:b/>
                <w:bCs/>
                <w:color w:val="FF0000"/>
                <w:highlight w:val="yellow"/>
                <w:lang w:val="en-GB"/>
              </w:rPr>
              <w:t>2°,</w:t>
            </w:r>
            <w:r w:rsidR="00F91E3F">
              <w:rPr>
                <w:b/>
                <w:bCs/>
                <w:color w:val="FF0000"/>
                <w:highlight w:val="yellow"/>
                <w:lang w:val="en-GB"/>
              </w:rPr>
              <w:t>7°</w:t>
            </w: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 xml:space="preserve"> WVV</w:t>
            </w:r>
            <w:r w:rsidRPr="00C425D1" w:rsidR="00972570">
              <w:rPr>
                <w:b/>
                <w:bCs/>
                <w:highlight w:val="yellow"/>
                <w:lang w:val="en-GB"/>
              </w:rPr>
              <w:t>²</w:t>
            </w:r>
            <w:r w:rsidR="001520C7">
              <w:rPr>
                <w:b/>
                <w:bCs/>
                <w:highlight w:val="yellow"/>
                <w:lang w:val="en-GB"/>
              </w:rPr>
              <w:t xml:space="preserve"> (1/2/8)</w:t>
            </w:r>
          </w:p>
        </w:tc>
        <w:tc>
          <w:tcPr>
            <w:tcW w:w="3848" w:type="dxa"/>
          </w:tcPr>
          <w:p w:rsidRPr="0096268A" w:rsidR="005E059B" w:rsidP="005E059B" w:rsidRDefault="00CF1F3A" w14:paraId="4CE5839C" w14:textId="700F73A2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</w:t>
            </w:r>
            <w:r w:rsidR="00827550">
              <w:rPr>
                <w:lang w:val="en-GB"/>
              </w:rPr>
              <w:t>\PartyLegalEntity</w:t>
            </w:r>
            <w:r>
              <w:rPr>
                <w:lang w:val="en-GB"/>
              </w:rPr>
              <w:t>\</w:t>
            </w:r>
            <w:r w:rsidR="003D3010">
              <w:rPr>
                <w:lang w:val="en-GB"/>
              </w:rPr>
              <w:t>Registration</w:t>
            </w:r>
            <w:r w:rsidRPr="0096268A" w:rsidR="005E059B">
              <w:rPr>
                <w:lang w:val="en-GB"/>
              </w:rPr>
              <w:t>Name</w:t>
            </w:r>
          </w:p>
        </w:tc>
      </w:tr>
      <w:tr w:rsidRPr="0096268A" w:rsidR="00D958A8" w:rsidTr="00D958A8" w14:paraId="58EC4255" w14:textId="77777777">
        <w:tc>
          <w:tcPr>
            <w:tcW w:w="1358" w:type="dxa"/>
          </w:tcPr>
          <w:p w:rsidRPr="0096268A" w:rsidR="005E059B" w:rsidP="005E059B" w:rsidRDefault="005E059B" w14:paraId="4D1E2F6F" w14:textId="7CFB384F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caps/>
                <w:lang w:val="en-GB"/>
              </w:rPr>
              <w:t>Seller postal address</w:t>
            </w:r>
          </w:p>
        </w:tc>
        <w:tc>
          <w:tcPr>
            <w:tcW w:w="841" w:type="dxa"/>
          </w:tcPr>
          <w:p w:rsidRPr="0096268A" w:rsidR="005E059B" w:rsidP="005E059B" w:rsidRDefault="005E059B" w14:paraId="1A0E8760" w14:textId="1E7490F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BG-5</w:t>
            </w:r>
          </w:p>
        </w:tc>
        <w:tc>
          <w:tcPr>
            <w:tcW w:w="687" w:type="dxa"/>
          </w:tcPr>
          <w:p w:rsidRPr="0096268A" w:rsidR="005E059B" w:rsidP="005E059B" w:rsidRDefault="005E059B" w14:paraId="04B5C672" w14:textId="414D9D5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5E059B" w:rsidP="005E059B" w:rsidRDefault="005E059B" w14:paraId="763683D3" w14:textId="251D955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5E059B" w:rsidP="005E059B" w:rsidRDefault="005E059B" w14:paraId="201EAB0F" w14:textId="076CDBB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Group</w:t>
            </w:r>
          </w:p>
        </w:tc>
        <w:tc>
          <w:tcPr>
            <w:tcW w:w="1055" w:type="dxa"/>
          </w:tcPr>
          <w:p w:rsidRPr="0096268A" w:rsidR="005E059B" w:rsidP="005E059B" w:rsidRDefault="005E059B" w14:paraId="3A6C1D61" w14:textId="61FF745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5</w:t>
            </w:r>
          </w:p>
        </w:tc>
        <w:tc>
          <w:tcPr>
            <w:tcW w:w="3848" w:type="dxa"/>
          </w:tcPr>
          <w:p w:rsidRPr="0096268A" w:rsidR="005E059B" w:rsidP="005E059B" w:rsidRDefault="00A87FB0" w14:paraId="60AFF238" w14:textId="4637A7D9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 w:rsidR="005E059B">
              <w:rPr>
                <w:lang w:val="en-GB"/>
              </w:rPr>
              <w:t>PostalAddress</w:t>
            </w:r>
          </w:p>
        </w:tc>
      </w:tr>
      <w:tr w:rsidRPr="0096268A" w:rsidR="00D958A8" w:rsidTr="00D958A8" w14:paraId="4A167037" w14:textId="77777777">
        <w:tc>
          <w:tcPr>
            <w:tcW w:w="1358" w:type="dxa"/>
          </w:tcPr>
          <w:p w:rsidRPr="0096268A" w:rsidR="00C45DDF" w:rsidP="00C45DDF" w:rsidRDefault="00C45DDF" w14:paraId="233ADAC9" w14:textId="47581228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Seller trading name</w:t>
            </w:r>
          </w:p>
        </w:tc>
        <w:tc>
          <w:tcPr>
            <w:tcW w:w="841" w:type="dxa"/>
          </w:tcPr>
          <w:p w:rsidRPr="0096268A" w:rsidR="00C45DDF" w:rsidP="00C45DDF" w:rsidRDefault="00C45DDF" w14:paraId="23E8082B" w14:textId="18BD699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BT-28</w:t>
            </w:r>
          </w:p>
        </w:tc>
        <w:tc>
          <w:tcPr>
            <w:tcW w:w="687" w:type="dxa"/>
          </w:tcPr>
          <w:p w:rsidRPr="0096268A" w:rsidR="00C45DDF" w:rsidP="00C45DDF" w:rsidRDefault="00C45DDF" w14:paraId="178E2779" w14:textId="35879BC5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C45DDF" w:rsidP="00C45DDF" w:rsidRDefault="003D3010" w14:paraId="438D1C3B" w14:textId="53B090C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  <w:r w:rsidRPr="00C425D1" w:rsidR="00FD3439">
              <w:rPr>
                <w:rStyle w:val="FootnoteReference"/>
                <w:b/>
                <w:bCs/>
                <w:lang w:val="en-GB"/>
              </w:rPr>
              <w:footnoteReference w:id="2"/>
            </w:r>
          </w:p>
        </w:tc>
        <w:tc>
          <w:tcPr>
            <w:tcW w:w="1476" w:type="dxa"/>
          </w:tcPr>
          <w:p w:rsidRPr="0096268A" w:rsidR="00C45DDF" w:rsidP="00C45DDF" w:rsidRDefault="00C45DDF" w14:paraId="1780E405" w14:textId="2E6FA1F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96268A" w:rsidR="00C45DDF" w:rsidP="00C45DDF" w:rsidRDefault="00C45DDF" w14:paraId="46B84C76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C45DDF" w:rsidP="00C45DDF" w:rsidRDefault="00827550" w14:paraId="275A30FF" w14:textId="22B4937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 w:rsidR="00C45DDF">
              <w:rPr>
                <w:lang w:val="en-GB"/>
              </w:rPr>
              <w:t>PartyName\Name</w:t>
            </w:r>
          </w:p>
        </w:tc>
      </w:tr>
      <w:tr w:rsidRPr="0096268A" w:rsidR="00D958A8" w:rsidTr="00D958A8" w14:paraId="74BB3F00" w14:textId="77777777">
        <w:tc>
          <w:tcPr>
            <w:tcW w:w="1358" w:type="dxa"/>
          </w:tcPr>
          <w:p w:rsidRPr="0096268A" w:rsidR="00C45DDF" w:rsidP="00C45DDF" w:rsidRDefault="00C45DDF" w14:paraId="4C43B706" w14:textId="65369AAE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Seller address line</w:t>
            </w:r>
          </w:p>
        </w:tc>
        <w:tc>
          <w:tcPr>
            <w:tcW w:w="841" w:type="dxa"/>
          </w:tcPr>
          <w:p w:rsidRPr="0096268A" w:rsidR="00C45DDF" w:rsidP="00C45DDF" w:rsidRDefault="00C45DDF" w14:paraId="5CD12D15" w14:textId="7AD8E1F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BT-35</w:t>
            </w:r>
          </w:p>
        </w:tc>
        <w:tc>
          <w:tcPr>
            <w:tcW w:w="687" w:type="dxa"/>
          </w:tcPr>
          <w:p w:rsidRPr="0096268A" w:rsidR="00C45DDF" w:rsidP="00C45DDF" w:rsidRDefault="00C45DDF" w14:paraId="5FBB588B" w14:textId="6D61E25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C45DDF" w:rsidP="00C45DDF" w:rsidRDefault="008369A3" w14:paraId="3140A523" w14:textId="43ACD9B9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C45DDF" w:rsidP="00C45DDF" w:rsidRDefault="00C45DDF" w14:paraId="180C04FC" w14:textId="5F3568E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="00C45DDF" w:rsidP="00C45DDF" w:rsidRDefault="00732FBB" w14:paraId="3E20EE3C" w14:textId="77777777">
            <w:pPr>
              <w:pStyle w:val="ListParagraph"/>
              <w:ind w:left="0"/>
              <w:rPr>
                <w:lang w:val="en-GB"/>
              </w:rPr>
            </w:pPr>
            <w:r w:rsidRPr="00DB3983">
              <w:rPr>
                <w:lang w:val="en-GB"/>
              </w:rPr>
              <w:t>5</w:t>
            </w:r>
          </w:p>
          <w:p w:rsidRPr="001520C7" w:rsidR="005E472E" w:rsidP="00C45DDF" w:rsidRDefault="005E472E" w14:paraId="20280626" w14:textId="685AA06B">
            <w:pPr>
              <w:pStyle w:val="ListParagraph"/>
              <w:ind w:left="0"/>
              <w:rPr>
                <w:b/>
                <w:bCs/>
                <w:lang w:val="en-GB"/>
              </w:rPr>
            </w:pP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>Art.2:20,  3° WVV</w:t>
            </w:r>
            <w:r w:rsidR="001520C7">
              <w:rPr>
                <w:b/>
                <w:bCs/>
                <w:color w:val="FF0000"/>
                <w:lang w:val="en-GB"/>
              </w:rPr>
              <w:t xml:space="preserve"> </w:t>
            </w:r>
            <w:r w:rsidR="001520C7">
              <w:rPr>
                <w:b/>
                <w:bCs/>
                <w:lang w:val="en-GB"/>
              </w:rPr>
              <w:t>(3)</w:t>
            </w:r>
          </w:p>
        </w:tc>
        <w:tc>
          <w:tcPr>
            <w:tcW w:w="3848" w:type="dxa"/>
          </w:tcPr>
          <w:p w:rsidRPr="0096268A" w:rsidR="00C45DDF" w:rsidP="00C45DDF" w:rsidRDefault="00A87FB0" w14:paraId="3A80A809" w14:textId="6C2AF95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PostalAddress</w:t>
            </w:r>
            <w:r>
              <w:rPr>
                <w:lang w:val="en-GB"/>
              </w:rPr>
              <w:t>\</w:t>
            </w:r>
            <w:r w:rsidRPr="0096268A" w:rsidR="00C45DDF">
              <w:rPr>
                <w:lang w:val="en-GB"/>
              </w:rPr>
              <w:t>StreetName</w:t>
            </w:r>
          </w:p>
        </w:tc>
      </w:tr>
      <w:tr w:rsidRPr="0096268A" w:rsidR="00D958A8" w:rsidTr="00D958A8" w14:paraId="74F3AA67" w14:textId="77777777">
        <w:tc>
          <w:tcPr>
            <w:tcW w:w="1358" w:type="dxa"/>
          </w:tcPr>
          <w:p w:rsidRPr="0096268A" w:rsidR="00C45DDF" w:rsidP="00C45DDF" w:rsidRDefault="00C45DDF" w14:paraId="2B719EB4" w14:textId="3E0ABC77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Seller city</w:t>
            </w:r>
          </w:p>
        </w:tc>
        <w:tc>
          <w:tcPr>
            <w:tcW w:w="841" w:type="dxa"/>
          </w:tcPr>
          <w:p w:rsidRPr="0096268A" w:rsidR="00C45DDF" w:rsidP="00C45DDF" w:rsidRDefault="00C45DDF" w14:paraId="40E21DCE" w14:textId="3CECEB7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BT-37</w:t>
            </w:r>
          </w:p>
        </w:tc>
        <w:tc>
          <w:tcPr>
            <w:tcW w:w="687" w:type="dxa"/>
          </w:tcPr>
          <w:p w:rsidRPr="0096268A" w:rsidR="00C45DDF" w:rsidP="00C45DDF" w:rsidRDefault="00C45DDF" w14:paraId="3D9E4D70" w14:textId="6812CE1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C45DDF" w:rsidP="00C45DDF" w:rsidRDefault="008369A3" w14:paraId="7D0DA736" w14:textId="3333484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C45DDF" w:rsidP="00C45DDF" w:rsidRDefault="00C45DDF" w14:paraId="0FD4C78B" w14:textId="3479EEC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="00C45DDF" w:rsidP="00C45DDF" w:rsidRDefault="00732FBB" w14:paraId="2F5DE034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Pr="001520C7" w:rsidR="00C8709E" w:rsidP="00C45DDF" w:rsidRDefault="00C8709E" w14:paraId="70F7DBF6" w14:textId="10C10A3F">
            <w:pPr>
              <w:pStyle w:val="ListParagraph"/>
              <w:ind w:left="0"/>
              <w:rPr>
                <w:b/>
                <w:bCs/>
                <w:lang w:val="en-GB"/>
              </w:rPr>
            </w:pP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>Art.2:20,  3° WVV</w:t>
            </w:r>
            <w:r w:rsidR="001520C7">
              <w:rPr>
                <w:b/>
                <w:bCs/>
                <w:color w:val="FF0000"/>
                <w:lang w:val="en-GB"/>
              </w:rPr>
              <w:t xml:space="preserve"> </w:t>
            </w:r>
            <w:r w:rsidR="001520C7">
              <w:rPr>
                <w:b/>
                <w:bCs/>
                <w:lang w:val="en-GB"/>
              </w:rPr>
              <w:t>(3)</w:t>
            </w:r>
          </w:p>
        </w:tc>
        <w:tc>
          <w:tcPr>
            <w:tcW w:w="3848" w:type="dxa"/>
          </w:tcPr>
          <w:p w:rsidRPr="0096268A" w:rsidR="00C45DDF" w:rsidP="00C45DDF" w:rsidRDefault="00A87FB0" w14:paraId="6FBE5C9B" w14:textId="675FBB8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PostalAddress</w:t>
            </w:r>
            <w:r>
              <w:rPr>
                <w:lang w:val="en-GB"/>
              </w:rPr>
              <w:t>\</w:t>
            </w:r>
            <w:r w:rsidRPr="0096268A" w:rsidR="00C45DDF">
              <w:rPr>
                <w:lang w:val="en-GB"/>
              </w:rPr>
              <w:t>CityName</w:t>
            </w:r>
          </w:p>
        </w:tc>
      </w:tr>
      <w:tr w:rsidRPr="0096268A" w:rsidR="00D958A8" w:rsidTr="00D958A8" w14:paraId="415D5740" w14:textId="77777777">
        <w:tc>
          <w:tcPr>
            <w:tcW w:w="1358" w:type="dxa"/>
          </w:tcPr>
          <w:p w:rsidRPr="0096268A" w:rsidR="00C45DDF" w:rsidP="00C45DDF" w:rsidRDefault="00C45DDF" w14:paraId="0C9F6F95" w14:textId="6F6289A4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Seller post code</w:t>
            </w:r>
          </w:p>
        </w:tc>
        <w:tc>
          <w:tcPr>
            <w:tcW w:w="841" w:type="dxa"/>
          </w:tcPr>
          <w:p w:rsidRPr="0096268A" w:rsidR="00C45DDF" w:rsidP="00C45DDF" w:rsidRDefault="00C45DDF" w14:paraId="5B885D73" w14:textId="3247402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BT-38</w:t>
            </w:r>
          </w:p>
        </w:tc>
        <w:tc>
          <w:tcPr>
            <w:tcW w:w="687" w:type="dxa"/>
          </w:tcPr>
          <w:p w:rsidRPr="0096268A" w:rsidR="00C45DDF" w:rsidP="00C45DDF" w:rsidRDefault="00C45DDF" w14:paraId="1975F912" w14:textId="72740D0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C45DDF" w:rsidP="00C45DDF" w:rsidRDefault="008369A3" w14:paraId="5DE0D76B" w14:textId="543A6ED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C45DDF" w:rsidP="00C45DDF" w:rsidRDefault="00C45DDF" w14:paraId="15B50056" w14:textId="6924939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="00C45DDF" w:rsidP="00C45DDF" w:rsidRDefault="00732FBB" w14:paraId="783C2E9E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Pr="001520C7" w:rsidR="00C8709E" w:rsidP="00C45DDF" w:rsidRDefault="00C8709E" w14:paraId="5BDA9C43" w14:textId="687E28AB">
            <w:pPr>
              <w:pStyle w:val="ListParagraph"/>
              <w:ind w:left="0"/>
              <w:rPr>
                <w:b/>
                <w:bCs/>
                <w:lang w:val="en-GB"/>
              </w:rPr>
            </w:pP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>Art.2:20,  3° WVV</w:t>
            </w:r>
            <w:r w:rsidR="001520C7">
              <w:rPr>
                <w:b/>
                <w:bCs/>
                <w:color w:val="FF0000"/>
                <w:lang w:val="en-GB"/>
              </w:rPr>
              <w:t xml:space="preserve"> </w:t>
            </w:r>
            <w:r w:rsidR="001520C7">
              <w:rPr>
                <w:b/>
                <w:bCs/>
                <w:lang w:val="en-GB"/>
              </w:rPr>
              <w:t>(3)</w:t>
            </w:r>
          </w:p>
        </w:tc>
        <w:tc>
          <w:tcPr>
            <w:tcW w:w="3848" w:type="dxa"/>
          </w:tcPr>
          <w:p w:rsidRPr="0096268A" w:rsidR="00C45DDF" w:rsidP="00C45DDF" w:rsidRDefault="00A87FB0" w14:paraId="6CA998F1" w14:textId="63C6E02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PostalAddress</w:t>
            </w:r>
            <w:r>
              <w:rPr>
                <w:lang w:val="en-GB"/>
              </w:rPr>
              <w:t>\</w:t>
            </w:r>
            <w:r w:rsidRPr="0096268A" w:rsidR="00C45DDF">
              <w:rPr>
                <w:lang w:val="en-GB"/>
              </w:rPr>
              <w:t>PostalZone</w:t>
            </w:r>
          </w:p>
        </w:tc>
      </w:tr>
      <w:tr w:rsidRPr="0096268A" w:rsidR="00013648" w:rsidTr="00D958A8" w14:paraId="0B498CDF" w14:textId="77777777">
        <w:tc>
          <w:tcPr>
            <w:tcW w:w="1358" w:type="dxa"/>
          </w:tcPr>
          <w:p w:rsidRPr="0096268A" w:rsidR="00013648" w:rsidP="00013648" w:rsidRDefault="00013648" w14:paraId="138FBF5B" w14:textId="3530EA9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841" w:type="dxa"/>
          </w:tcPr>
          <w:p w:rsidRPr="0096268A" w:rsidR="00013648" w:rsidP="00013648" w:rsidRDefault="00013648" w14:paraId="0CACC454" w14:textId="26BEEE85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687" w:type="dxa"/>
          </w:tcPr>
          <w:p w:rsidRPr="0096268A" w:rsidR="00013648" w:rsidP="00013648" w:rsidRDefault="00013648" w14:paraId="5AF47BD1" w14:textId="1A1F945B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653" w:type="dxa"/>
          </w:tcPr>
          <w:p w:rsidRPr="0096268A" w:rsidR="00013648" w:rsidP="00013648" w:rsidRDefault="00013648" w14:paraId="703EEEB1" w14:textId="53624924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476" w:type="dxa"/>
          </w:tcPr>
          <w:p w:rsidRPr="0096268A" w:rsidR="00013648" w:rsidP="00013648" w:rsidRDefault="00013648" w14:paraId="3958007A" w14:textId="5BF7D083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055" w:type="dxa"/>
          </w:tcPr>
          <w:p w:rsidR="00013648" w:rsidP="00013648" w:rsidRDefault="00013648" w14:paraId="00170BAF" w14:textId="1AADD4ED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="00013648" w:rsidP="00013648" w:rsidRDefault="00013648" w14:paraId="0F27F75E" w14:textId="25B53EA4">
            <w:pPr>
              <w:pStyle w:val="ListParagraph"/>
              <w:ind w:left="0"/>
              <w:rPr>
                <w:lang w:val="en-GB"/>
              </w:rPr>
            </w:pPr>
          </w:p>
        </w:tc>
      </w:tr>
      <w:tr w:rsidRPr="0096268A" w:rsidR="00013648" w:rsidTr="00D958A8" w14:paraId="521BFFC7" w14:textId="77777777">
        <w:tc>
          <w:tcPr>
            <w:tcW w:w="1358" w:type="dxa"/>
          </w:tcPr>
          <w:p w:rsidRPr="0096268A" w:rsidR="00013648" w:rsidP="00013648" w:rsidRDefault="00013648" w14:paraId="2267D067" w14:textId="39BE203F">
            <w:pPr>
              <w:pStyle w:val="ListParagraph"/>
              <w:ind w:left="0"/>
              <w:rPr>
                <w:lang w:val="en-GB"/>
              </w:rPr>
            </w:pPr>
            <w:r w:rsidRPr="008C48CA">
              <w:rPr>
                <w:lang w:val="en-GB"/>
              </w:rPr>
              <w:t>Seller country code</w:t>
            </w:r>
          </w:p>
        </w:tc>
        <w:tc>
          <w:tcPr>
            <w:tcW w:w="841" w:type="dxa"/>
          </w:tcPr>
          <w:p w:rsidRPr="0096268A" w:rsidR="00013648" w:rsidP="00013648" w:rsidRDefault="00013648" w14:paraId="03B2C1E2" w14:textId="4DE7F1E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BT-40</w:t>
            </w:r>
          </w:p>
        </w:tc>
        <w:tc>
          <w:tcPr>
            <w:tcW w:w="687" w:type="dxa"/>
          </w:tcPr>
          <w:p w:rsidRPr="0096268A" w:rsidR="00013648" w:rsidP="00013648" w:rsidRDefault="00013648" w14:paraId="7BC4B2FF" w14:textId="5638A6D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4413CDCF" w14:textId="5664E06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46CB4AB3" w14:textId="770234B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="00013648" w:rsidP="00013648" w:rsidRDefault="00013648" w14:paraId="30508138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Pr="001520C7" w:rsidR="00013648" w:rsidP="00013648" w:rsidRDefault="00013648" w14:paraId="7FFDA052" w14:textId="4D875AA2">
            <w:pPr>
              <w:pStyle w:val="ListParagraph"/>
              <w:ind w:left="0"/>
              <w:rPr>
                <w:b/>
                <w:bCs/>
                <w:lang w:val="en-GB"/>
              </w:rPr>
            </w:pP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>Art.2:20,  3° WVV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(3)</w:t>
            </w:r>
          </w:p>
        </w:tc>
        <w:tc>
          <w:tcPr>
            <w:tcW w:w="3848" w:type="dxa"/>
          </w:tcPr>
          <w:p w:rsidRPr="0096268A" w:rsidR="00013648" w:rsidP="00013648" w:rsidRDefault="00013648" w14:paraId="3FFC6E30" w14:textId="758D84D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PostalAddress</w:t>
            </w:r>
            <w:r>
              <w:rPr>
                <w:lang w:val="en-GB"/>
              </w:rPr>
              <w:t>\</w:t>
            </w:r>
            <w:r w:rsidRPr="0096268A">
              <w:rPr>
                <w:lang w:val="en-GB"/>
              </w:rPr>
              <w:t>Country\IdentificationCode</w:t>
            </w:r>
          </w:p>
        </w:tc>
      </w:tr>
      <w:tr w:rsidRPr="0096268A" w:rsidR="00013648" w:rsidTr="00D958A8" w14:paraId="05BFE4EF" w14:textId="77777777">
        <w:tc>
          <w:tcPr>
            <w:tcW w:w="1358" w:type="dxa"/>
          </w:tcPr>
          <w:p w:rsidR="00013648" w:rsidP="00013648" w:rsidRDefault="00013648" w14:paraId="3826FE04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Seller</w:t>
            </w:r>
          </w:p>
          <w:p w:rsidR="00013648" w:rsidP="00013648" w:rsidRDefault="00013648" w14:paraId="4AEBA570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Contact</w:t>
            </w:r>
          </w:p>
          <w:p w:rsidR="00013648" w:rsidP="00013648" w:rsidRDefault="00013648" w14:paraId="2F1D8B99" w14:textId="2E94E29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Point</w:t>
            </w:r>
          </w:p>
        </w:tc>
        <w:tc>
          <w:tcPr>
            <w:tcW w:w="841" w:type="dxa"/>
          </w:tcPr>
          <w:p w:rsidR="00013648" w:rsidP="00013648" w:rsidRDefault="00013648" w14:paraId="1B81448D" w14:textId="1CBCAA5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BT-41</w:t>
            </w:r>
          </w:p>
        </w:tc>
        <w:tc>
          <w:tcPr>
            <w:tcW w:w="687" w:type="dxa"/>
          </w:tcPr>
          <w:p w:rsidRPr="0096268A" w:rsidR="00013648" w:rsidP="00013648" w:rsidRDefault="00013648" w14:paraId="492F9224" w14:textId="1CB4D12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41063C68" w14:textId="5FC8513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="00013648" w:rsidP="00013648" w:rsidRDefault="00013648" w14:paraId="274826A4" w14:textId="22E127A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DB3983" w:rsidR="00013648" w:rsidP="00013648" w:rsidRDefault="00013648" w14:paraId="15FF38A6" w14:textId="0CA6EB1C">
            <w:pPr>
              <w:pStyle w:val="ListParagraph"/>
              <w:ind w:left="0"/>
              <w:rPr>
                <w:b/>
                <w:bCs/>
                <w:color w:val="FF0000"/>
                <w:highlight w:val="yellow"/>
                <w:lang w:val="en-GB"/>
              </w:rPr>
            </w:pPr>
            <w:r w:rsidRPr="00DB3983">
              <w:rPr>
                <w:b/>
                <w:bCs/>
                <w:color w:val="FF0000"/>
                <w:highlight w:val="yellow"/>
                <w:lang w:val="en-GB"/>
              </w:rPr>
              <w:t xml:space="preserve">Art.2:20,  </w:t>
            </w:r>
            <w:r>
              <w:rPr>
                <w:b/>
                <w:bCs/>
                <w:color w:val="FF0000"/>
                <w:highlight w:val="yellow"/>
                <w:lang w:val="en-GB"/>
              </w:rPr>
              <w:t>6</w:t>
            </w:r>
            <w:r w:rsidRPr="00DB3983">
              <w:rPr>
                <w:b/>
                <w:bCs/>
                <w:color w:val="FF0000"/>
                <w:highlight w:val="yellow"/>
                <w:lang w:val="en-GB"/>
              </w:rPr>
              <w:t>° WVV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(7)</w:t>
            </w:r>
          </w:p>
        </w:tc>
        <w:tc>
          <w:tcPr>
            <w:tcW w:w="3848" w:type="dxa"/>
          </w:tcPr>
          <w:p w:rsidR="00013648" w:rsidP="00013648" w:rsidRDefault="00013648" w14:paraId="7B2CEE53" w14:textId="478238B6">
            <w:pPr>
              <w:pStyle w:val="ListParagraph"/>
              <w:ind w:left="0"/>
            </w:pPr>
            <w:r>
              <w:t>AccountingSupplierParty\Party\Contact\Name</w:t>
            </w:r>
          </w:p>
        </w:tc>
      </w:tr>
      <w:tr w:rsidRPr="0096268A" w:rsidR="00013648" w:rsidTr="00D958A8" w14:paraId="08DB1326" w14:textId="77777777">
        <w:tc>
          <w:tcPr>
            <w:tcW w:w="1358" w:type="dxa"/>
          </w:tcPr>
          <w:p w:rsidR="00013648" w:rsidP="00013648" w:rsidRDefault="00013648" w14:paraId="40D4AC99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Seller</w:t>
            </w:r>
          </w:p>
          <w:p w:rsidR="00013648" w:rsidP="00013648" w:rsidRDefault="00013648" w14:paraId="29180C98" w14:textId="37CC8F55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Contact</w:t>
            </w:r>
          </w:p>
          <w:p w:rsidR="00013648" w:rsidP="00013648" w:rsidRDefault="00013648" w14:paraId="1EE95C04" w14:textId="1DC24DF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:rsidRPr="0096268A" w:rsidR="00013648" w:rsidP="00013648" w:rsidRDefault="00013648" w14:paraId="75ABC615" w14:textId="69C685E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841" w:type="dxa"/>
          </w:tcPr>
          <w:p w:rsidRPr="0096268A" w:rsidR="00013648" w:rsidP="00013648" w:rsidRDefault="00013648" w14:paraId="59DB0212" w14:textId="13C07A3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BT-43</w:t>
            </w:r>
          </w:p>
        </w:tc>
        <w:tc>
          <w:tcPr>
            <w:tcW w:w="687" w:type="dxa"/>
          </w:tcPr>
          <w:p w:rsidRPr="0096268A" w:rsidR="00013648" w:rsidP="00013648" w:rsidRDefault="00013648" w14:paraId="41EB62DA" w14:textId="3E69E48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7E3C17C3" w14:textId="7F7208F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62689A7C" w14:textId="0BA4A7A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1520C7" w:rsidR="00013648" w:rsidP="00013648" w:rsidRDefault="00013648" w14:paraId="61FB709E" w14:textId="1746C811">
            <w:pPr>
              <w:pStyle w:val="ListParagraph"/>
              <w:ind w:left="0"/>
              <w:rPr>
                <w:lang w:val="en-GB"/>
              </w:rPr>
            </w:pPr>
            <w:r w:rsidRPr="00DB3983">
              <w:rPr>
                <w:b/>
                <w:bCs/>
                <w:color w:val="FF0000"/>
                <w:highlight w:val="yellow"/>
                <w:lang w:val="en-GB"/>
              </w:rPr>
              <w:t xml:space="preserve">Art.2:20,  </w:t>
            </w:r>
            <w:r>
              <w:rPr>
                <w:b/>
                <w:bCs/>
                <w:color w:val="FF0000"/>
                <w:highlight w:val="yellow"/>
                <w:lang w:val="en-GB"/>
              </w:rPr>
              <w:t>6</w:t>
            </w:r>
            <w:r w:rsidRPr="00DB3983">
              <w:rPr>
                <w:b/>
                <w:bCs/>
                <w:color w:val="FF0000"/>
                <w:highlight w:val="yellow"/>
                <w:lang w:val="en-GB"/>
              </w:rPr>
              <w:t>° WVV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(6)</w:t>
            </w:r>
          </w:p>
        </w:tc>
        <w:tc>
          <w:tcPr>
            <w:tcW w:w="3848" w:type="dxa"/>
          </w:tcPr>
          <w:p w:rsidR="00013648" w:rsidP="00013648" w:rsidRDefault="00013648" w14:paraId="061C5AFB" w14:textId="6FDA72A6">
            <w:pPr>
              <w:pStyle w:val="ListParagraph"/>
              <w:ind w:left="0"/>
              <w:rPr>
                <w:lang w:val="en-GB"/>
              </w:rPr>
            </w:pPr>
            <w:r>
              <w:t>AccountingSupplierParty\Party\Contact\ElectronicMail</w:t>
            </w:r>
          </w:p>
        </w:tc>
      </w:tr>
      <w:tr w:rsidRPr="0096268A" w:rsidR="00013648" w:rsidTr="00D958A8" w14:paraId="3AB7AE07" w14:textId="77777777">
        <w:tc>
          <w:tcPr>
            <w:tcW w:w="1358" w:type="dxa"/>
          </w:tcPr>
          <w:p w:rsidRPr="0096268A" w:rsidR="00013648" w:rsidP="00013648" w:rsidRDefault="00013648" w14:paraId="716BFBB4" w14:textId="20CC580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Seller VAT identifier</w:t>
            </w:r>
          </w:p>
        </w:tc>
        <w:tc>
          <w:tcPr>
            <w:tcW w:w="841" w:type="dxa"/>
          </w:tcPr>
          <w:p w:rsidRPr="0096268A" w:rsidR="00013648" w:rsidP="00013648" w:rsidRDefault="00013648" w14:paraId="56A414F7" w14:textId="5394B4E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BT-31</w:t>
            </w:r>
          </w:p>
        </w:tc>
        <w:tc>
          <w:tcPr>
            <w:tcW w:w="687" w:type="dxa"/>
          </w:tcPr>
          <w:p w:rsidRPr="0096268A" w:rsidR="00013648" w:rsidP="00013648" w:rsidRDefault="00013648" w14:paraId="74C4FB07" w14:textId="43DE2C6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09E938EE" w14:textId="7AF7A63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403AF2CC" w14:textId="5FC0FE5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013648" w:rsidP="00013648" w:rsidRDefault="00013648" w14:paraId="6FC519C6" w14:textId="5A43E22B">
            <w:pPr>
              <w:pStyle w:val="ListParagraph"/>
              <w:ind w:left="0"/>
              <w:rPr>
                <w:lang w:val="en-GB"/>
              </w:rPr>
            </w:pPr>
            <w:r w:rsidRPr="00975C51">
              <w:rPr>
                <w:lang w:val="en-GB"/>
              </w:rPr>
              <w:t>6</w:t>
            </w:r>
          </w:p>
        </w:tc>
        <w:tc>
          <w:tcPr>
            <w:tcW w:w="3848" w:type="dxa"/>
          </w:tcPr>
          <w:p w:rsidRPr="0096268A" w:rsidR="00013648" w:rsidP="00013648" w:rsidRDefault="00013648" w14:paraId="777ABD28" w14:textId="5EDA54E6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PartyTaxScheme</w:t>
            </w:r>
            <w:r>
              <w:rPr>
                <w:lang w:val="en-GB"/>
              </w:rPr>
              <w:t>\CompanyID</w:t>
            </w:r>
          </w:p>
        </w:tc>
      </w:tr>
      <w:tr w:rsidRPr="0096268A" w:rsidR="00013648" w:rsidTr="00D958A8" w14:paraId="1FF2D935" w14:textId="77777777">
        <w:tc>
          <w:tcPr>
            <w:tcW w:w="1358" w:type="dxa"/>
          </w:tcPr>
          <w:p w:rsidRPr="0096268A" w:rsidR="00013648" w:rsidP="00013648" w:rsidRDefault="00013648" w14:paraId="1E871990" w14:textId="05856C3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Seller legal registration identifier</w:t>
            </w:r>
          </w:p>
        </w:tc>
        <w:tc>
          <w:tcPr>
            <w:tcW w:w="841" w:type="dxa"/>
          </w:tcPr>
          <w:p w:rsidRPr="0096268A" w:rsidR="00013648" w:rsidP="00013648" w:rsidRDefault="00013648" w14:paraId="3FEC797C" w14:textId="608707F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BT-30</w:t>
            </w:r>
          </w:p>
        </w:tc>
        <w:tc>
          <w:tcPr>
            <w:tcW w:w="687" w:type="dxa"/>
          </w:tcPr>
          <w:p w:rsidRPr="0096268A" w:rsidR="00013648" w:rsidP="00013648" w:rsidRDefault="00013648" w14:paraId="2248B437" w14:textId="698B968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69A07C4A" w14:textId="29319379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96268A">
              <w:rPr>
                <w:lang w:val="en-GB"/>
              </w:rPr>
              <w:t>..1</w:t>
            </w:r>
            <w:bookmarkStart w:name="_Ref10457158" w:id="1"/>
            <w:r>
              <w:rPr>
                <w:rStyle w:val="FootnoteReference"/>
                <w:lang w:val="en-GB"/>
              </w:rPr>
              <w:footnoteReference w:id="3"/>
            </w:r>
            <w:bookmarkEnd w:id="1"/>
          </w:p>
        </w:tc>
        <w:tc>
          <w:tcPr>
            <w:tcW w:w="1476" w:type="dxa"/>
          </w:tcPr>
          <w:p w:rsidRPr="0096268A" w:rsidR="00013648" w:rsidP="00013648" w:rsidRDefault="00013648" w14:paraId="5D09D678" w14:textId="1E316FF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C08C5" w:rsidR="00013648" w:rsidP="00013648" w:rsidRDefault="00013648" w14:paraId="1F253487" w14:textId="4D049DAE">
            <w:pPr>
              <w:pStyle w:val="ListParagraph"/>
              <w:ind w:left="0"/>
              <w:rPr>
                <w:b/>
                <w:bCs/>
                <w:lang w:val="de-DE"/>
              </w:rPr>
            </w:pPr>
            <w:r w:rsidRPr="009C08C5">
              <w:rPr>
                <w:b/>
                <w:bCs/>
                <w:color w:val="FF0000"/>
                <w:highlight w:val="yellow"/>
                <w:lang w:val="de-DE"/>
              </w:rPr>
              <w:t>Art.2:20,  4° WVV</w:t>
            </w:r>
            <w:r w:rsidRPr="009C08C5">
              <w:rPr>
                <w:b/>
                <w:bCs/>
                <w:color w:val="FF0000"/>
                <w:lang w:val="de-DE"/>
              </w:rPr>
              <w:t xml:space="preserve"> </w:t>
            </w:r>
            <w:r w:rsidRPr="009C08C5">
              <w:rPr>
                <w:b/>
                <w:bCs/>
                <w:lang w:val="de-DE"/>
              </w:rPr>
              <w:t>(4)</w:t>
            </w:r>
          </w:p>
          <w:p w:rsidRPr="009C08C5" w:rsidR="00013648" w:rsidP="00013648" w:rsidRDefault="00013648" w14:paraId="129777E3" w14:textId="5BE746DB">
            <w:pPr>
              <w:pStyle w:val="ListParagraph"/>
              <w:ind w:left="0"/>
              <w:rPr>
                <w:b/>
                <w:bCs/>
                <w:color w:val="FF0000"/>
                <w:lang w:val="de-DE"/>
              </w:rPr>
            </w:pPr>
            <w:r w:rsidRPr="009C08C5">
              <w:rPr>
                <w:b/>
                <w:bCs/>
                <w:color w:val="FF0000"/>
                <w:highlight w:val="green"/>
                <w:lang w:val="de-DE"/>
              </w:rPr>
              <w:t>WER Art. III.25</w:t>
            </w:r>
            <w:r w:rsidRPr="009C08C5">
              <w:rPr>
                <w:b/>
                <w:bCs/>
                <w:color w:val="FF0000"/>
                <w:lang w:val="de-DE"/>
              </w:rPr>
              <w:t xml:space="preserve"> (1)</w:t>
            </w:r>
          </w:p>
          <w:p w:rsidRPr="009C08C5" w:rsidR="00013648" w:rsidP="00013648" w:rsidRDefault="00013648" w14:paraId="6DFD7185" w14:textId="715CDD02">
            <w:pPr>
              <w:pStyle w:val="ListParagraph"/>
              <w:ind w:left="0"/>
              <w:rPr>
                <w:b/>
                <w:bCs/>
                <w:lang w:val="de-DE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2EF8F59A" w14:textId="6D9D8AE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PartyLegalEntity</w:t>
            </w:r>
            <w:r>
              <w:rPr>
                <w:lang w:val="en-GB"/>
              </w:rPr>
              <w:t>\CompanyID</w:t>
            </w:r>
          </w:p>
        </w:tc>
      </w:tr>
      <w:tr w:rsidRPr="0096268A" w:rsidR="00A02453" w:rsidTr="00D958A8" w14:paraId="7CC03D16" w14:textId="77777777">
        <w:tc>
          <w:tcPr>
            <w:tcW w:w="1358" w:type="dxa"/>
          </w:tcPr>
          <w:p w:rsidRPr="0096268A" w:rsidR="00A02453" w:rsidP="00013648" w:rsidRDefault="00AF40D7" w14:paraId="3A704E5C" w14:textId="2EDB60EF">
            <w:pPr>
              <w:pStyle w:val="ListParagraph"/>
              <w:ind w:left="0"/>
              <w:rPr>
                <w:lang w:val="en-GB"/>
              </w:rPr>
            </w:pPr>
            <w:r w:rsidRPr="00A55ECC">
              <w:rPr>
                <w:color w:val="FF0000"/>
                <w:lang w:val="en-GB"/>
              </w:rPr>
              <w:t>Seller additional legal information</w:t>
            </w:r>
          </w:p>
        </w:tc>
        <w:tc>
          <w:tcPr>
            <w:tcW w:w="841" w:type="dxa"/>
          </w:tcPr>
          <w:p w:rsidRPr="0096268A" w:rsidR="00A02453" w:rsidP="00013648" w:rsidRDefault="00AF40D7" w14:paraId="017B0328" w14:textId="10A7497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BT-33</w:t>
            </w:r>
          </w:p>
        </w:tc>
        <w:tc>
          <w:tcPr>
            <w:tcW w:w="687" w:type="dxa"/>
          </w:tcPr>
          <w:p w:rsidRPr="0096268A" w:rsidR="00A02453" w:rsidP="00013648" w:rsidRDefault="0070092B" w14:paraId="6734BFF0" w14:textId="098F90F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="00A02453" w:rsidP="00013648" w:rsidRDefault="0070092B" w14:paraId="6DB4530C" w14:textId="5E48B9D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A02453" w:rsidP="00013648" w:rsidRDefault="009C35A4" w14:paraId="39E2D823" w14:textId="1C6C773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="00A46161" w:rsidP="00A46161" w:rsidRDefault="00A46161" w14:paraId="23ACBA04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Pr="009C08C5" w:rsidR="00A02453" w:rsidP="00A46161" w:rsidRDefault="00A46161" w14:paraId="4E8A9C64" w14:textId="3468F2A3">
            <w:pPr>
              <w:pStyle w:val="ListParagraph"/>
              <w:ind w:left="0"/>
              <w:rPr>
                <w:b/>
                <w:bCs/>
                <w:color w:val="FF0000"/>
                <w:highlight w:val="yellow"/>
                <w:lang w:val="de-DE"/>
              </w:rPr>
            </w:pP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 xml:space="preserve">Art.2:20,  </w:t>
            </w:r>
            <w:r>
              <w:rPr>
                <w:b/>
                <w:bCs/>
                <w:color w:val="FF0000"/>
                <w:highlight w:val="yellow"/>
                <w:lang w:val="en-GB"/>
              </w:rPr>
              <w:t>5</w:t>
            </w:r>
            <w:r w:rsidRPr="00C86F56">
              <w:rPr>
                <w:b/>
                <w:bCs/>
                <w:color w:val="FF0000"/>
                <w:highlight w:val="yellow"/>
                <w:lang w:val="en-GB"/>
              </w:rPr>
              <w:t>° WVV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(5)</w:t>
            </w:r>
          </w:p>
        </w:tc>
        <w:tc>
          <w:tcPr>
            <w:tcW w:w="3848" w:type="dxa"/>
          </w:tcPr>
          <w:p w:rsidR="00A02453" w:rsidP="00013648" w:rsidRDefault="007F65B6" w14:paraId="369E94D3" w14:textId="731DF51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PartyLegalEntity</w:t>
            </w:r>
            <w:r>
              <w:rPr>
                <w:lang w:val="en-GB"/>
              </w:rPr>
              <w:t>\Company</w:t>
            </w:r>
            <w:r w:rsidR="002B5DD9">
              <w:rPr>
                <w:lang w:val="en-GB"/>
              </w:rPr>
              <w:t>LegalForm</w:t>
            </w:r>
          </w:p>
        </w:tc>
      </w:tr>
      <w:tr w:rsidRPr="0096268A" w:rsidR="00013648" w:rsidTr="00D958A8" w14:paraId="48A13BE7" w14:textId="77777777">
        <w:tc>
          <w:tcPr>
            <w:tcW w:w="1358" w:type="dxa"/>
          </w:tcPr>
          <w:p w:rsidRPr="007F24E4" w:rsidR="00013648" w:rsidP="00013648" w:rsidRDefault="00013648" w14:paraId="3B315C08" w14:textId="7DBDA7C4">
            <w:pPr>
              <w:pStyle w:val="ListParagraph"/>
              <w:ind w:left="0"/>
              <w:rPr>
                <w:lang w:val="en-GB"/>
              </w:rPr>
            </w:pPr>
            <w:r w:rsidRPr="007F24E4">
              <w:rPr>
                <w:lang w:val="en-GB"/>
              </w:rPr>
              <w:t>Payment account identifier</w:t>
            </w:r>
          </w:p>
        </w:tc>
        <w:tc>
          <w:tcPr>
            <w:tcW w:w="841" w:type="dxa"/>
          </w:tcPr>
          <w:p w:rsidRPr="007F24E4" w:rsidR="00013648" w:rsidP="00013648" w:rsidRDefault="00013648" w14:paraId="6FA47D63" w14:textId="6FE4D05C">
            <w:pPr>
              <w:pStyle w:val="ListParagraph"/>
              <w:ind w:left="0"/>
              <w:rPr>
                <w:lang w:val="en-GB"/>
              </w:rPr>
            </w:pPr>
            <w:r w:rsidRPr="007F24E4">
              <w:rPr>
                <w:lang w:val="en-GB"/>
              </w:rPr>
              <w:t>BT-84</w:t>
            </w:r>
          </w:p>
        </w:tc>
        <w:tc>
          <w:tcPr>
            <w:tcW w:w="687" w:type="dxa"/>
          </w:tcPr>
          <w:p w:rsidRPr="007F24E4" w:rsidR="00013648" w:rsidP="00013648" w:rsidRDefault="00013648" w14:paraId="45F69BFE" w14:textId="7641458A">
            <w:pPr>
              <w:pStyle w:val="ListParagraph"/>
              <w:ind w:left="0"/>
              <w:rPr>
                <w:lang w:val="en-GB"/>
              </w:rPr>
            </w:pPr>
            <w:r w:rsidRPr="007F24E4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7F24E4" w:rsidR="00013648" w:rsidP="00013648" w:rsidRDefault="00013648" w14:paraId="770F923D" w14:textId="7BA1C93E">
            <w:pPr>
              <w:pStyle w:val="ListParagraph"/>
              <w:ind w:left="0"/>
              <w:rPr>
                <w:lang w:val="en-GB"/>
              </w:rPr>
            </w:pPr>
            <w:r w:rsidRPr="007F24E4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7F24E4" w:rsidR="00013648" w:rsidP="00013648" w:rsidRDefault="00013648" w14:paraId="53E494DC" w14:textId="35617699">
            <w:pPr>
              <w:pStyle w:val="ListParagraph"/>
              <w:ind w:left="0"/>
              <w:rPr>
                <w:lang w:val="en-GB"/>
              </w:rPr>
            </w:pPr>
            <w:r w:rsidRPr="007F24E4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7F24E4" w:rsidR="00013648" w:rsidP="00013648" w:rsidRDefault="00013648" w14:paraId="1E636B8F" w14:textId="77777777">
            <w:pPr>
              <w:pStyle w:val="ListParagraph"/>
              <w:ind w:left="0"/>
              <w:rPr>
                <w:lang w:val="en-GB"/>
              </w:rPr>
            </w:pPr>
            <w:r w:rsidRPr="007F24E4">
              <w:rPr>
                <w:lang w:val="en-GB"/>
              </w:rPr>
              <w:t>BR-61</w:t>
            </w:r>
          </w:p>
          <w:p w:rsidRPr="007F24E4" w:rsidR="00013648" w:rsidP="00013648" w:rsidRDefault="00013648" w14:paraId="146B410B" w14:textId="06FC43BD">
            <w:pPr>
              <w:pStyle w:val="ListParagraph"/>
              <w:ind w:left="0"/>
              <w:rPr>
                <w:b/>
                <w:bCs/>
                <w:color w:val="FF0000"/>
                <w:lang w:val="en-GB"/>
              </w:rPr>
            </w:pPr>
            <w:r w:rsidRPr="00240AA2">
              <w:rPr>
                <w:b/>
                <w:bCs/>
                <w:color w:val="FF0000"/>
                <w:highlight w:val="green"/>
                <w:lang w:val="en-GB"/>
              </w:rPr>
              <w:t>WER Art. III.25 (2)</w:t>
            </w:r>
          </w:p>
        </w:tc>
        <w:tc>
          <w:tcPr>
            <w:tcW w:w="3848" w:type="dxa"/>
          </w:tcPr>
          <w:p w:rsidRPr="007F24E4" w:rsidR="00013648" w:rsidP="00013648" w:rsidRDefault="00013648" w14:paraId="71AB030F" w14:textId="1F02A633">
            <w:pPr>
              <w:pStyle w:val="ListParagraph"/>
              <w:ind w:left="0"/>
              <w:rPr>
                <w:lang w:val="en-GB"/>
              </w:rPr>
            </w:pPr>
            <w:r w:rsidRPr="007F24E4">
              <w:rPr>
                <w:lang w:val="en-GB"/>
              </w:rPr>
              <w:t>PaymentMeans\PayeeFinancialAccount\ID</w:t>
            </w:r>
          </w:p>
        </w:tc>
      </w:tr>
      <w:tr w:rsidRPr="0096268A" w:rsidR="00013648" w:rsidTr="00D958A8" w14:paraId="500E2C86" w14:textId="77777777">
        <w:tc>
          <w:tcPr>
            <w:tcW w:w="1358" w:type="dxa"/>
          </w:tcPr>
          <w:p w:rsidRPr="0096268A" w:rsidR="00013648" w:rsidP="00013648" w:rsidRDefault="00013648" w14:paraId="3BC328F7" w14:textId="1048CC9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Payment means type code</w:t>
            </w:r>
          </w:p>
        </w:tc>
        <w:tc>
          <w:tcPr>
            <w:tcW w:w="841" w:type="dxa"/>
          </w:tcPr>
          <w:p w:rsidRPr="0096268A" w:rsidR="00013648" w:rsidP="00013648" w:rsidRDefault="00013648" w14:paraId="490771B5" w14:textId="53DC629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BT-81</w:t>
            </w:r>
          </w:p>
        </w:tc>
        <w:tc>
          <w:tcPr>
            <w:tcW w:w="687" w:type="dxa"/>
          </w:tcPr>
          <w:p w:rsidRPr="0096268A" w:rsidR="00013648" w:rsidP="00013648" w:rsidRDefault="00013648" w14:paraId="3DA20EC3" w14:textId="6702253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96268A">
              <w:rPr>
                <w:lang w:val="en-GB"/>
              </w:rPr>
              <w:t>..1</w:t>
            </w:r>
          </w:p>
        </w:tc>
        <w:tc>
          <w:tcPr>
            <w:tcW w:w="653" w:type="dxa"/>
          </w:tcPr>
          <w:p w:rsidR="00013648" w:rsidP="00013648" w:rsidRDefault="00013648" w14:paraId="0D1D18CC" w14:textId="7A67EAE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304D084D" w14:textId="5FD08CE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Pr="0096268A" w:rsidR="00013648" w:rsidP="00013648" w:rsidRDefault="00013648" w14:paraId="164442AC" w14:textId="7F9844D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BR-49</w:t>
            </w:r>
          </w:p>
        </w:tc>
        <w:tc>
          <w:tcPr>
            <w:tcW w:w="3848" w:type="dxa"/>
          </w:tcPr>
          <w:p w:rsidR="00013648" w:rsidP="00013648" w:rsidRDefault="00013648" w14:paraId="53BE8C03" w14:textId="5EB94F7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PaymentMeansCode</w:t>
            </w:r>
          </w:p>
        </w:tc>
      </w:tr>
      <w:tr w:rsidRPr="0096268A" w:rsidR="00013648" w:rsidTr="00D958A8" w14:paraId="56110687" w14:textId="77777777">
        <w:tc>
          <w:tcPr>
            <w:tcW w:w="1358" w:type="dxa"/>
          </w:tcPr>
          <w:p w:rsidRPr="0096268A" w:rsidR="00013648" w:rsidP="00013648" w:rsidRDefault="00013648" w14:paraId="6C83E4A8" w14:textId="79C666A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Payment service provider identifier</w:t>
            </w:r>
          </w:p>
        </w:tc>
        <w:tc>
          <w:tcPr>
            <w:tcW w:w="841" w:type="dxa"/>
          </w:tcPr>
          <w:p w:rsidRPr="0096268A" w:rsidR="00013648" w:rsidP="00013648" w:rsidRDefault="00013648" w14:paraId="1AE7F5C6" w14:textId="2144A40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BT-86</w:t>
            </w:r>
          </w:p>
        </w:tc>
        <w:tc>
          <w:tcPr>
            <w:tcW w:w="687" w:type="dxa"/>
          </w:tcPr>
          <w:p w:rsidRPr="0096268A" w:rsidR="00013648" w:rsidP="00013648" w:rsidRDefault="00013648" w14:paraId="239AD7E6" w14:textId="401F99D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5EDE4530" w14:textId="78878BF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96268A">
              <w:rPr>
                <w:lang w:val="en-GB"/>
              </w:rPr>
              <w:t>..1</w:t>
            </w:r>
          </w:p>
        </w:tc>
        <w:tc>
          <w:tcPr>
            <w:tcW w:w="1476" w:type="dxa"/>
          </w:tcPr>
          <w:p w:rsidRPr="0096268A" w:rsidR="00013648" w:rsidP="00013648" w:rsidRDefault="00013648" w14:paraId="1CC46E24" w14:textId="7E71628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013648" w:rsidP="00013648" w:rsidRDefault="00013648" w14:paraId="4FCC6068" w14:textId="56AE7F3D">
            <w:pPr>
              <w:pStyle w:val="ListParagraph"/>
              <w:ind w:left="0"/>
              <w:rPr>
                <w:lang w:val="en-GB"/>
              </w:rPr>
            </w:pPr>
            <w:r w:rsidRPr="001520C7">
              <w:rPr>
                <w:b/>
                <w:bCs/>
                <w:color w:val="FF0000"/>
                <w:highlight w:val="green"/>
                <w:lang w:val="en-GB"/>
              </w:rPr>
              <w:t>WER Art. III.25 (2)</w:t>
            </w:r>
          </w:p>
        </w:tc>
        <w:tc>
          <w:tcPr>
            <w:tcW w:w="3848" w:type="dxa"/>
          </w:tcPr>
          <w:p w:rsidRPr="0096268A" w:rsidR="00013648" w:rsidP="00013648" w:rsidRDefault="00013648" w14:paraId="6E9B4773" w14:textId="7407CB5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PaymentMeans\</w:t>
            </w:r>
            <w:r w:rsidRPr="0096268A">
              <w:rPr>
                <w:lang w:val="en-GB"/>
              </w:rPr>
              <w:t>PayeeFinancialAccount</w:t>
            </w:r>
            <w:r>
              <w:rPr>
                <w:lang w:val="en-GB"/>
              </w:rPr>
              <w:t>\</w:t>
            </w:r>
            <w:r w:rsidRPr="0096268A">
              <w:rPr>
                <w:lang w:val="en-GB"/>
              </w:rPr>
              <w:t>FinancialInstitutionBranch\ID</w:t>
            </w:r>
          </w:p>
        </w:tc>
      </w:tr>
      <w:tr w:rsidRPr="0096268A" w:rsidR="00013648" w:rsidTr="00D958A8" w14:paraId="5A151C4F" w14:textId="77777777">
        <w:tc>
          <w:tcPr>
            <w:tcW w:w="1358" w:type="dxa"/>
          </w:tcPr>
          <w:p w:rsidRPr="0096268A" w:rsidR="00013648" w:rsidP="00013648" w:rsidRDefault="00013648" w14:paraId="66345DB4" w14:textId="2FA9EF0B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caps/>
                <w:lang w:val="en-GB"/>
              </w:rPr>
              <w:t>Buyer</w:t>
            </w:r>
          </w:p>
        </w:tc>
        <w:tc>
          <w:tcPr>
            <w:tcW w:w="841" w:type="dxa"/>
          </w:tcPr>
          <w:p w:rsidRPr="0096268A" w:rsidR="00013648" w:rsidP="00013648" w:rsidRDefault="00013648" w14:paraId="01FBBB7B" w14:textId="07E0558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BG-7</w:t>
            </w:r>
          </w:p>
        </w:tc>
        <w:tc>
          <w:tcPr>
            <w:tcW w:w="687" w:type="dxa"/>
          </w:tcPr>
          <w:p w:rsidRPr="0096268A" w:rsidR="00013648" w:rsidP="00013648" w:rsidRDefault="00013648" w14:paraId="756DD418" w14:textId="1FA3721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3590F1B1" w14:textId="32C78D5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5C22EDFF" w14:textId="63AB16A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Group</w:t>
            </w:r>
          </w:p>
        </w:tc>
        <w:tc>
          <w:tcPr>
            <w:tcW w:w="1055" w:type="dxa"/>
          </w:tcPr>
          <w:p w:rsidRPr="0096268A" w:rsidR="00013648" w:rsidP="00013648" w:rsidRDefault="00013648" w14:paraId="3153FF2E" w14:textId="435E547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10/11/12</w:t>
            </w:r>
          </w:p>
        </w:tc>
        <w:tc>
          <w:tcPr>
            <w:tcW w:w="3848" w:type="dxa"/>
          </w:tcPr>
          <w:p w:rsidRPr="0096268A" w:rsidR="00013648" w:rsidP="00013648" w:rsidRDefault="00013648" w14:paraId="7E71429A" w14:textId="4C21342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AccountingCustomerParty</w:t>
            </w:r>
          </w:p>
        </w:tc>
      </w:tr>
      <w:tr w:rsidRPr="0096268A" w:rsidR="00013648" w:rsidTr="00D958A8" w14:paraId="7E5E1DD9" w14:textId="77777777">
        <w:tc>
          <w:tcPr>
            <w:tcW w:w="1358" w:type="dxa"/>
          </w:tcPr>
          <w:p w:rsidRPr="0096268A" w:rsidR="00013648" w:rsidP="00013648" w:rsidRDefault="00013648" w14:paraId="6C67B6A5" w14:textId="1763EF7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Buyer electronic address</w:t>
            </w:r>
          </w:p>
        </w:tc>
        <w:tc>
          <w:tcPr>
            <w:tcW w:w="841" w:type="dxa"/>
          </w:tcPr>
          <w:p w:rsidRPr="0096268A" w:rsidR="00013648" w:rsidP="00013648" w:rsidRDefault="00013648" w14:paraId="61D6BB25" w14:textId="497C7EA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BT-49</w:t>
            </w:r>
          </w:p>
        </w:tc>
        <w:tc>
          <w:tcPr>
            <w:tcW w:w="687" w:type="dxa"/>
          </w:tcPr>
          <w:p w:rsidRPr="0096268A" w:rsidR="00013648" w:rsidP="00013648" w:rsidRDefault="00013648" w14:paraId="088BAAED" w14:textId="5BC806B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0737A34C" w14:textId="68F63409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96268A">
              <w:rPr>
                <w:lang w:val="en-GB"/>
              </w:rPr>
              <w:t>..1</w:t>
            </w:r>
          </w:p>
        </w:tc>
        <w:tc>
          <w:tcPr>
            <w:tcW w:w="1476" w:type="dxa"/>
          </w:tcPr>
          <w:p w:rsidRPr="0096268A" w:rsidR="00013648" w:rsidP="00013648" w:rsidRDefault="00013648" w14:paraId="5869C111" w14:textId="594D580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013648" w:rsidP="00013648" w:rsidRDefault="00013648" w14:paraId="05D6672B" w14:textId="6A339861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0D407F3E" w14:textId="54FD770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EndpointID</w:t>
            </w:r>
          </w:p>
        </w:tc>
      </w:tr>
      <w:tr w:rsidRPr="0096268A" w:rsidR="00013648" w:rsidTr="00D958A8" w14:paraId="763BF1D3" w14:textId="77777777">
        <w:tc>
          <w:tcPr>
            <w:tcW w:w="1358" w:type="dxa"/>
          </w:tcPr>
          <w:p w:rsidRPr="0096268A" w:rsidR="00013648" w:rsidP="00013648" w:rsidRDefault="00013648" w14:paraId="7BAC141A" w14:textId="1889664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Buyer name</w:t>
            </w:r>
          </w:p>
        </w:tc>
        <w:tc>
          <w:tcPr>
            <w:tcW w:w="841" w:type="dxa"/>
          </w:tcPr>
          <w:p w:rsidRPr="0096268A" w:rsidR="00013648" w:rsidP="00013648" w:rsidRDefault="00013648" w14:paraId="138C1678" w14:textId="5C82A9C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BT-44</w:t>
            </w:r>
          </w:p>
        </w:tc>
        <w:tc>
          <w:tcPr>
            <w:tcW w:w="687" w:type="dxa"/>
          </w:tcPr>
          <w:p w:rsidRPr="0096268A" w:rsidR="00013648" w:rsidP="00013648" w:rsidRDefault="00013648" w14:paraId="4E145DDE" w14:textId="7E32EED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4FFF104C" w14:textId="136A7C3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38FB7E1C" w14:textId="1629787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96268A" w:rsidR="00013648" w:rsidP="00013648" w:rsidRDefault="00013648" w14:paraId="0046B82A" w14:textId="5B03B9C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10</w:t>
            </w:r>
          </w:p>
        </w:tc>
        <w:tc>
          <w:tcPr>
            <w:tcW w:w="3848" w:type="dxa"/>
          </w:tcPr>
          <w:p w:rsidRPr="0096268A" w:rsidR="00013648" w:rsidP="00013648" w:rsidRDefault="00013648" w14:paraId="3413CA12" w14:textId="3E8C934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Party</w:t>
            </w:r>
            <w:r>
              <w:rPr>
                <w:lang w:val="en-GB"/>
              </w:rPr>
              <w:t>LegalEntity\RegistrationName</w:t>
            </w:r>
          </w:p>
        </w:tc>
      </w:tr>
      <w:tr w:rsidRPr="0096268A" w:rsidR="00013648" w:rsidTr="00D958A8" w14:paraId="661FB71C" w14:textId="77777777">
        <w:tc>
          <w:tcPr>
            <w:tcW w:w="1358" w:type="dxa"/>
          </w:tcPr>
          <w:p w:rsidRPr="0096268A" w:rsidR="00013648" w:rsidP="00013648" w:rsidRDefault="00013648" w14:paraId="74B91958" w14:textId="37A4C672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caps/>
                <w:lang w:val="en-GB"/>
              </w:rPr>
              <w:t>Buyer postal address</w:t>
            </w:r>
          </w:p>
        </w:tc>
        <w:tc>
          <w:tcPr>
            <w:tcW w:w="841" w:type="dxa"/>
          </w:tcPr>
          <w:p w:rsidRPr="0096268A" w:rsidR="00013648" w:rsidP="00013648" w:rsidRDefault="00013648" w14:paraId="7C0E422C" w14:textId="2117DFC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BG-8</w:t>
            </w:r>
          </w:p>
        </w:tc>
        <w:tc>
          <w:tcPr>
            <w:tcW w:w="687" w:type="dxa"/>
          </w:tcPr>
          <w:p w:rsidRPr="0096268A" w:rsidR="00013648" w:rsidP="00013648" w:rsidRDefault="00013648" w14:paraId="79900972" w14:textId="6B998F0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534E97A8" w14:textId="772C58A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393D4781" w14:textId="569CAAB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Group</w:t>
            </w:r>
          </w:p>
        </w:tc>
        <w:tc>
          <w:tcPr>
            <w:tcW w:w="1055" w:type="dxa"/>
          </w:tcPr>
          <w:p w:rsidRPr="0096268A" w:rsidR="00013648" w:rsidP="00013648" w:rsidRDefault="00013648" w14:paraId="4A0D7FE7" w14:textId="17808A1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11</w:t>
            </w:r>
          </w:p>
        </w:tc>
        <w:tc>
          <w:tcPr>
            <w:tcW w:w="3848" w:type="dxa"/>
          </w:tcPr>
          <w:p w:rsidRPr="0096268A" w:rsidR="00013648" w:rsidP="00013648" w:rsidRDefault="00013648" w14:paraId="02F0ACBE" w14:textId="3F9F7D5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Party</w:t>
            </w:r>
            <w:r>
              <w:rPr>
                <w:lang w:val="en-GB"/>
              </w:rPr>
              <w:t>\Postal</w:t>
            </w:r>
            <w:r w:rsidRPr="0096268A">
              <w:rPr>
                <w:lang w:val="en-GB"/>
              </w:rPr>
              <w:t>Address</w:t>
            </w:r>
          </w:p>
        </w:tc>
      </w:tr>
      <w:tr w:rsidRPr="0096268A" w:rsidR="00013648" w:rsidTr="00D958A8" w14:paraId="65AA700B" w14:textId="77777777">
        <w:tc>
          <w:tcPr>
            <w:tcW w:w="1358" w:type="dxa"/>
          </w:tcPr>
          <w:p w:rsidRPr="0096268A" w:rsidR="00013648" w:rsidP="00013648" w:rsidRDefault="00013648" w14:paraId="6DEB3762" w14:textId="726E421B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Buyer trading name</w:t>
            </w:r>
          </w:p>
        </w:tc>
        <w:tc>
          <w:tcPr>
            <w:tcW w:w="841" w:type="dxa"/>
          </w:tcPr>
          <w:p w:rsidRPr="0096268A" w:rsidR="00013648" w:rsidP="00013648" w:rsidRDefault="00013648" w14:paraId="73B88A0F" w14:textId="0AEAEAA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BT-45</w:t>
            </w:r>
          </w:p>
        </w:tc>
        <w:tc>
          <w:tcPr>
            <w:tcW w:w="687" w:type="dxa"/>
          </w:tcPr>
          <w:p w:rsidRPr="0096268A" w:rsidR="00013648" w:rsidP="00013648" w:rsidRDefault="00013648" w14:paraId="09954B2D" w14:textId="7139421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3F71BC36" w14:textId="0440C80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  <w:r>
              <w:rPr>
                <w:rStyle w:val="FootnoteReference"/>
                <w:lang w:val="en-GB"/>
              </w:rPr>
              <w:footnoteReference w:id="4"/>
            </w:r>
          </w:p>
        </w:tc>
        <w:tc>
          <w:tcPr>
            <w:tcW w:w="1476" w:type="dxa"/>
          </w:tcPr>
          <w:p w:rsidRPr="0096268A" w:rsidR="00013648" w:rsidP="00013648" w:rsidRDefault="00013648" w14:paraId="094E4CAC" w14:textId="3CAA41E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96268A" w:rsidR="00013648" w:rsidP="00013648" w:rsidRDefault="00013648" w14:paraId="1BE008ED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7CC3268A" w14:textId="29A1D5F6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PartyName\Name</w:t>
            </w:r>
          </w:p>
        </w:tc>
      </w:tr>
      <w:tr w:rsidRPr="0096268A" w:rsidR="00013648" w:rsidTr="00D958A8" w14:paraId="6FA446FA" w14:textId="77777777">
        <w:tc>
          <w:tcPr>
            <w:tcW w:w="1358" w:type="dxa"/>
          </w:tcPr>
          <w:p w:rsidRPr="0096268A" w:rsidR="00013648" w:rsidP="00013648" w:rsidRDefault="00013648" w14:paraId="0A9DFC98" w14:textId="36CABA9D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Buyer address line</w:t>
            </w:r>
          </w:p>
        </w:tc>
        <w:tc>
          <w:tcPr>
            <w:tcW w:w="841" w:type="dxa"/>
          </w:tcPr>
          <w:p w:rsidRPr="0096268A" w:rsidR="00013648" w:rsidP="00013648" w:rsidRDefault="00013648" w14:paraId="69F0027F" w14:textId="1A65D77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BT-50</w:t>
            </w:r>
          </w:p>
        </w:tc>
        <w:tc>
          <w:tcPr>
            <w:tcW w:w="687" w:type="dxa"/>
          </w:tcPr>
          <w:p w:rsidRPr="0096268A" w:rsidR="00013648" w:rsidP="00013648" w:rsidRDefault="00013648" w14:paraId="379CB394" w14:textId="50073C6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11A20EC2" w14:textId="09F30896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111CE1BA" w14:textId="40A43AC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96268A" w:rsidR="00013648" w:rsidP="00013648" w:rsidRDefault="00013648" w14:paraId="1C0C475B" w14:textId="07C22FC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48" w:type="dxa"/>
          </w:tcPr>
          <w:p w:rsidRPr="0096268A" w:rsidR="00013648" w:rsidP="00013648" w:rsidRDefault="00013648" w14:paraId="1E1A3D09" w14:textId="2FF14E6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Party</w:t>
            </w:r>
            <w:r>
              <w:rPr>
                <w:lang w:val="en-GB"/>
              </w:rPr>
              <w:t>\Postal</w:t>
            </w:r>
            <w:r w:rsidRPr="0096268A">
              <w:rPr>
                <w:lang w:val="en-GB"/>
              </w:rPr>
              <w:t>Address</w:t>
            </w:r>
            <w:r>
              <w:rPr>
                <w:lang w:val="en-GB"/>
              </w:rPr>
              <w:t>\</w:t>
            </w:r>
            <w:r w:rsidRPr="0096268A">
              <w:rPr>
                <w:lang w:val="en-GB"/>
              </w:rPr>
              <w:t>StreetName</w:t>
            </w:r>
          </w:p>
        </w:tc>
      </w:tr>
      <w:tr w:rsidRPr="0096268A" w:rsidR="00013648" w:rsidTr="00D958A8" w14:paraId="7702A5BC" w14:textId="77777777">
        <w:tc>
          <w:tcPr>
            <w:tcW w:w="1358" w:type="dxa"/>
          </w:tcPr>
          <w:p w:rsidRPr="0096268A" w:rsidR="00013648" w:rsidP="00013648" w:rsidRDefault="00013648" w14:paraId="65872F0B" w14:textId="0453CE86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Buyer city</w:t>
            </w:r>
          </w:p>
        </w:tc>
        <w:tc>
          <w:tcPr>
            <w:tcW w:w="841" w:type="dxa"/>
          </w:tcPr>
          <w:p w:rsidRPr="0096268A" w:rsidR="00013648" w:rsidP="00013648" w:rsidRDefault="00013648" w14:paraId="0E24B049" w14:textId="1E26A6B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BT-52</w:t>
            </w:r>
          </w:p>
        </w:tc>
        <w:tc>
          <w:tcPr>
            <w:tcW w:w="687" w:type="dxa"/>
          </w:tcPr>
          <w:p w:rsidRPr="0096268A" w:rsidR="00013648" w:rsidP="00013648" w:rsidRDefault="00013648" w14:paraId="308B9A97" w14:textId="4BD5E77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76B663ED" w14:textId="4C7E410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4E246977" w14:textId="681D69D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96268A" w:rsidR="00013648" w:rsidP="00013648" w:rsidRDefault="00013648" w14:paraId="65EEE97F" w14:textId="63D739A6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48" w:type="dxa"/>
          </w:tcPr>
          <w:p w:rsidRPr="0096268A" w:rsidR="00013648" w:rsidP="00013648" w:rsidRDefault="00013648" w14:paraId="1980A33A" w14:textId="3B11C76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Party</w:t>
            </w:r>
            <w:r>
              <w:rPr>
                <w:lang w:val="en-GB"/>
              </w:rPr>
              <w:t>\Postal</w:t>
            </w:r>
            <w:r w:rsidRPr="0096268A">
              <w:rPr>
                <w:lang w:val="en-GB"/>
              </w:rPr>
              <w:t>Address</w:t>
            </w:r>
            <w:r>
              <w:rPr>
                <w:lang w:val="en-GB"/>
              </w:rPr>
              <w:t>\</w:t>
            </w:r>
            <w:r w:rsidRPr="0096268A">
              <w:rPr>
                <w:lang w:val="en-GB"/>
              </w:rPr>
              <w:t>CityName</w:t>
            </w:r>
          </w:p>
        </w:tc>
      </w:tr>
      <w:tr w:rsidRPr="0096268A" w:rsidR="00013648" w:rsidTr="00D958A8" w14:paraId="73A156B8" w14:textId="77777777">
        <w:tc>
          <w:tcPr>
            <w:tcW w:w="1358" w:type="dxa"/>
          </w:tcPr>
          <w:p w:rsidRPr="0096268A" w:rsidR="00013648" w:rsidP="00013648" w:rsidRDefault="00013648" w14:paraId="691C4C48" w14:textId="541D6D6B">
            <w:pPr>
              <w:pStyle w:val="ListParagraph"/>
              <w:ind w:left="0"/>
              <w:rPr>
                <w:caps/>
                <w:lang w:val="en-GB"/>
              </w:rPr>
            </w:pPr>
            <w:r w:rsidRPr="0096268A">
              <w:rPr>
                <w:lang w:val="en-GB"/>
              </w:rPr>
              <w:t>Buyer post code</w:t>
            </w:r>
          </w:p>
        </w:tc>
        <w:tc>
          <w:tcPr>
            <w:tcW w:w="841" w:type="dxa"/>
          </w:tcPr>
          <w:p w:rsidRPr="0096268A" w:rsidR="00013648" w:rsidP="00013648" w:rsidRDefault="00013648" w14:paraId="7DA76289" w14:textId="07FB8B6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BT-53</w:t>
            </w:r>
          </w:p>
        </w:tc>
        <w:tc>
          <w:tcPr>
            <w:tcW w:w="687" w:type="dxa"/>
          </w:tcPr>
          <w:p w:rsidRPr="0096268A" w:rsidR="00013648" w:rsidP="00013648" w:rsidRDefault="00013648" w14:paraId="197C0FB1" w14:textId="581E8BC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4772BEC2" w14:textId="5625CB0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180D00EE" w14:textId="26E47FE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96268A" w:rsidR="00013648" w:rsidP="00013648" w:rsidRDefault="00013648" w14:paraId="45E965E1" w14:textId="616B1080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48" w:type="dxa"/>
          </w:tcPr>
          <w:p w:rsidRPr="0096268A" w:rsidR="00013648" w:rsidP="00013648" w:rsidRDefault="00013648" w14:paraId="25F64427" w14:textId="64FA48F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Party</w:t>
            </w:r>
            <w:r>
              <w:rPr>
                <w:lang w:val="en-GB"/>
              </w:rPr>
              <w:t>\Postal</w:t>
            </w:r>
            <w:r w:rsidRPr="0096268A">
              <w:rPr>
                <w:lang w:val="en-GB"/>
              </w:rPr>
              <w:t>Address</w:t>
            </w:r>
            <w:r>
              <w:rPr>
                <w:lang w:val="en-GB"/>
              </w:rPr>
              <w:t>\</w:t>
            </w:r>
            <w:r w:rsidRPr="0096268A">
              <w:rPr>
                <w:lang w:val="en-GB"/>
              </w:rPr>
              <w:t>PostalZone</w:t>
            </w:r>
          </w:p>
        </w:tc>
      </w:tr>
      <w:tr w:rsidRPr="0096268A" w:rsidR="00013648" w:rsidTr="00D958A8" w14:paraId="53D61C30" w14:textId="77777777">
        <w:tc>
          <w:tcPr>
            <w:tcW w:w="1358" w:type="dxa"/>
          </w:tcPr>
          <w:p w:rsidRPr="0096268A" w:rsidR="00013648" w:rsidP="00013648" w:rsidRDefault="00013648" w14:paraId="54F2A4B4" w14:textId="083BFDE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Buyer country code</w:t>
            </w:r>
          </w:p>
        </w:tc>
        <w:tc>
          <w:tcPr>
            <w:tcW w:w="841" w:type="dxa"/>
          </w:tcPr>
          <w:p w:rsidRPr="0096268A" w:rsidR="00013648" w:rsidP="00013648" w:rsidRDefault="00013648" w14:paraId="7BA56341" w14:textId="0088907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BT-55</w:t>
            </w:r>
          </w:p>
        </w:tc>
        <w:tc>
          <w:tcPr>
            <w:tcW w:w="687" w:type="dxa"/>
          </w:tcPr>
          <w:p w:rsidRPr="0096268A" w:rsidR="00013648" w:rsidP="00013648" w:rsidRDefault="00013648" w14:paraId="12DDBAF6" w14:textId="121BD1C5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5F5A3D11" w14:textId="504B3B8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23E59CE1" w14:textId="71384C0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Pr="0096268A" w:rsidR="00013648" w:rsidP="00013648" w:rsidRDefault="00013648" w14:paraId="3AC02633" w14:textId="30955EB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48" w:type="dxa"/>
          </w:tcPr>
          <w:p w:rsidRPr="0096268A" w:rsidR="00013648" w:rsidP="00013648" w:rsidRDefault="00013648" w14:paraId="788650C9" w14:textId="3745370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Party</w:t>
            </w:r>
            <w:r>
              <w:rPr>
                <w:lang w:val="en-GB"/>
              </w:rPr>
              <w:t>\Postal</w:t>
            </w:r>
            <w:r w:rsidRPr="0096268A">
              <w:rPr>
                <w:lang w:val="en-GB"/>
              </w:rPr>
              <w:t>Address</w:t>
            </w:r>
            <w:r>
              <w:rPr>
                <w:lang w:val="en-GB"/>
              </w:rPr>
              <w:t>\</w:t>
            </w:r>
            <w:r w:rsidRPr="0096268A">
              <w:rPr>
                <w:lang w:val="en-GB"/>
              </w:rPr>
              <w:t>Country\IdentificationCode</w:t>
            </w:r>
          </w:p>
        </w:tc>
      </w:tr>
      <w:tr w:rsidRPr="0096268A" w:rsidR="00013648" w:rsidTr="00D958A8" w14:paraId="49D21896" w14:textId="77777777">
        <w:tc>
          <w:tcPr>
            <w:tcW w:w="1358" w:type="dxa"/>
          </w:tcPr>
          <w:p w:rsidRPr="0096268A" w:rsidR="00013648" w:rsidP="00013648" w:rsidRDefault="00013648" w14:paraId="69C08EF4" w14:textId="4283672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Buyer VAT identifier</w:t>
            </w:r>
          </w:p>
        </w:tc>
        <w:tc>
          <w:tcPr>
            <w:tcW w:w="841" w:type="dxa"/>
          </w:tcPr>
          <w:p w:rsidRPr="0096268A" w:rsidR="00013648" w:rsidP="00013648" w:rsidRDefault="00013648" w14:paraId="1B39190F" w14:textId="031B2AA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BT-48</w:t>
            </w:r>
          </w:p>
        </w:tc>
        <w:tc>
          <w:tcPr>
            <w:tcW w:w="687" w:type="dxa"/>
          </w:tcPr>
          <w:p w:rsidRPr="0096268A" w:rsidR="00013648" w:rsidP="00013648" w:rsidRDefault="00013648" w14:paraId="364D8166" w14:textId="64B8C9F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738B7887" w14:textId="7B5185C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34D59D42" w14:textId="460CC91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013648" w:rsidP="00013648" w:rsidRDefault="00013648" w14:paraId="788315EF" w14:textId="3A464519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12</w:t>
            </w:r>
          </w:p>
        </w:tc>
        <w:tc>
          <w:tcPr>
            <w:tcW w:w="3848" w:type="dxa"/>
          </w:tcPr>
          <w:p w:rsidRPr="0096268A" w:rsidR="00013648" w:rsidP="00013648" w:rsidRDefault="00013648" w14:paraId="57ED6896" w14:textId="126EE23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PartyTaxScheme</w:t>
            </w:r>
            <w:r>
              <w:rPr>
                <w:lang w:val="en-GB"/>
              </w:rPr>
              <w:t>\CompanyID</w:t>
            </w:r>
          </w:p>
        </w:tc>
      </w:tr>
      <w:tr w:rsidRPr="0096268A" w:rsidR="00013648" w:rsidTr="00D958A8" w14:paraId="347B8A60" w14:textId="77777777">
        <w:tc>
          <w:tcPr>
            <w:tcW w:w="1358" w:type="dxa"/>
          </w:tcPr>
          <w:p w:rsidRPr="0096268A" w:rsidR="00013648" w:rsidP="00013648" w:rsidRDefault="00013648" w14:paraId="1C060105" w14:textId="67BF635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Buyer legal registration identifier</w:t>
            </w:r>
          </w:p>
        </w:tc>
        <w:tc>
          <w:tcPr>
            <w:tcW w:w="841" w:type="dxa"/>
          </w:tcPr>
          <w:p w:rsidRPr="0096268A" w:rsidR="00013648" w:rsidP="00013648" w:rsidRDefault="00013648" w14:paraId="2D61DE15" w14:textId="73270CC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BT-47</w:t>
            </w:r>
          </w:p>
        </w:tc>
        <w:tc>
          <w:tcPr>
            <w:tcW w:w="687" w:type="dxa"/>
          </w:tcPr>
          <w:p w:rsidRPr="0096268A" w:rsidR="00013648" w:rsidP="00013648" w:rsidRDefault="00013648" w14:paraId="6111A234" w14:textId="31A8C4C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781CCD21" w14:textId="5E22856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96268A">
              <w:rPr>
                <w:lang w:val="en-GB"/>
              </w:rPr>
              <w:t>..1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NOTEREF _Ref10457158 \f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CF280D" w:rsidR="00CF280D">
              <w:rPr>
                <w:rStyle w:val="FootnoteReference"/>
              </w:rPr>
              <w:t>2</w:t>
            </w:r>
            <w:r>
              <w:rPr>
                <w:lang w:val="en-GB"/>
              </w:rPr>
              <w:fldChar w:fldCharType="end"/>
            </w:r>
            <w:r w:rsidRPr="0096268A">
              <w:rPr>
                <w:lang w:val="en-GB"/>
              </w:rPr>
              <w:t xml:space="preserve"> </w:t>
            </w:r>
          </w:p>
        </w:tc>
        <w:tc>
          <w:tcPr>
            <w:tcW w:w="1476" w:type="dxa"/>
          </w:tcPr>
          <w:p w:rsidRPr="0096268A" w:rsidR="00013648" w:rsidP="00013648" w:rsidRDefault="00013648" w14:paraId="2D73E604" w14:textId="770E3BE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013648" w:rsidP="00013648" w:rsidRDefault="00013648" w14:paraId="1E918720" w14:textId="3B3CFAF2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4FF992A4" w14:textId="30501CFC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Party\</w:t>
            </w:r>
            <w:r w:rsidRPr="0096268A">
              <w:rPr>
                <w:lang w:val="en-GB"/>
              </w:rPr>
              <w:t>Party</w:t>
            </w:r>
            <w:r>
              <w:rPr>
                <w:lang w:val="en-GB"/>
              </w:rPr>
              <w:t>LegalEntity\CompanyID</w:t>
            </w:r>
          </w:p>
        </w:tc>
      </w:tr>
      <w:tr w:rsidRPr="0096268A" w:rsidR="00013648" w:rsidTr="00D958A8" w14:paraId="0598AEB2" w14:textId="77777777">
        <w:tc>
          <w:tcPr>
            <w:tcW w:w="1358" w:type="dxa"/>
          </w:tcPr>
          <w:p w:rsidRPr="0096268A" w:rsidR="00013648" w:rsidP="00013648" w:rsidRDefault="00013648" w14:paraId="027854D4" w14:textId="72141AF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Actual delivery date</w:t>
            </w:r>
          </w:p>
        </w:tc>
        <w:tc>
          <w:tcPr>
            <w:tcW w:w="841" w:type="dxa"/>
          </w:tcPr>
          <w:p w:rsidRPr="0096268A" w:rsidR="00013648" w:rsidP="00013648" w:rsidRDefault="00013648" w14:paraId="5D5AF539" w14:textId="573E938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 xml:space="preserve">BT-72 </w:t>
            </w:r>
          </w:p>
        </w:tc>
        <w:tc>
          <w:tcPr>
            <w:tcW w:w="687" w:type="dxa"/>
          </w:tcPr>
          <w:p w:rsidRPr="0096268A" w:rsidR="00013648" w:rsidP="00013648" w:rsidRDefault="00013648" w14:paraId="1C5AEB99" w14:textId="3A01B0C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50B7C2FA" w14:textId="1947BD9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7464544B" w14:textId="134171C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Date</w:t>
            </w:r>
          </w:p>
        </w:tc>
        <w:tc>
          <w:tcPr>
            <w:tcW w:w="1055" w:type="dxa"/>
          </w:tcPr>
          <w:p w:rsidRPr="0096268A" w:rsidR="00013648" w:rsidP="00013648" w:rsidRDefault="00013648" w14:paraId="057E6BFF" w14:textId="7DE903D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17</w:t>
            </w:r>
          </w:p>
        </w:tc>
        <w:tc>
          <w:tcPr>
            <w:tcW w:w="3848" w:type="dxa"/>
          </w:tcPr>
          <w:p w:rsidRPr="0096268A" w:rsidR="00013648" w:rsidP="00013648" w:rsidRDefault="00013648" w14:paraId="5E01C969" w14:textId="00F63EC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Delivery\</w:t>
            </w:r>
            <w:r w:rsidRPr="0096268A">
              <w:rPr>
                <w:lang w:val="en-GB"/>
              </w:rPr>
              <w:t>ActualDeliveryDate</w:t>
            </w:r>
          </w:p>
        </w:tc>
      </w:tr>
      <w:tr w:rsidRPr="0096268A" w:rsidR="00013648" w:rsidTr="00D958A8" w14:paraId="51CB3CB2" w14:textId="77777777">
        <w:tc>
          <w:tcPr>
            <w:tcW w:w="1358" w:type="dxa"/>
          </w:tcPr>
          <w:p w:rsidRPr="0096268A" w:rsidR="00013648" w:rsidP="00013648" w:rsidRDefault="00013648" w14:paraId="4D728535" w14:textId="58CBA1B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Item name</w:t>
            </w:r>
          </w:p>
        </w:tc>
        <w:tc>
          <w:tcPr>
            <w:tcW w:w="841" w:type="dxa"/>
          </w:tcPr>
          <w:p w:rsidRPr="0096268A" w:rsidR="00013648" w:rsidP="00013648" w:rsidRDefault="00013648" w14:paraId="3D6D11FA" w14:textId="003A35D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BT-153</w:t>
            </w:r>
          </w:p>
        </w:tc>
        <w:tc>
          <w:tcPr>
            <w:tcW w:w="687" w:type="dxa"/>
          </w:tcPr>
          <w:p w:rsidRPr="0096268A" w:rsidR="00013648" w:rsidP="00013648" w:rsidRDefault="00013648" w14:paraId="41D6F3F8" w14:textId="2FB775B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7F7CBD80" w14:textId="19745D0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302BB316" w14:textId="2C4F765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Text</w:t>
            </w:r>
          </w:p>
        </w:tc>
        <w:tc>
          <w:tcPr>
            <w:tcW w:w="1055" w:type="dxa"/>
          </w:tcPr>
          <w:p w:rsidRPr="0096268A" w:rsidR="00013648" w:rsidP="00013648" w:rsidRDefault="00013648" w14:paraId="1C5787DA" w14:textId="06F9973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20</w:t>
            </w:r>
          </w:p>
        </w:tc>
        <w:tc>
          <w:tcPr>
            <w:tcW w:w="3848" w:type="dxa"/>
          </w:tcPr>
          <w:p w:rsidRPr="0096268A" w:rsidR="00013648" w:rsidP="00013648" w:rsidRDefault="00013648" w14:paraId="65037C7A" w14:textId="649CFB6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InvoiceLine\Item\</w:t>
            </w:r>
            <w:r w:rsidRPr="0096268A">
              <w:rPr>
                <w:lang w:val="en-GB"/>
              </w:rPr>
              <w:t xml:space="preserve">Name </w:t>
            </w:r>
          </w:p>
        </w:tc>
      </w:tr>
      <w:tr w:rsidRPr="0096268A" w:rsidR="00013648" w:rsidTr="00D958A8" w14:paraId="6BB3E33B" w14:textId="77777777">
        <w:tc>
          <w:tcPr>
            <w:tcW w:w="1358" w:type="dxa"/>
          </w:tcPr>
          <w:p w:rsidRPr="0096268A" w:rsidR="00013648" w:rsidP="00013648" w:rsidRDefault="00013648" w14:paraId="4CEBB781" w14:textId="3E1E7A5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Invoiced quantity</w:t>
            </w:r>
          </w:p>
        </w:tc>
        <w:tc>
          <w:tcPr>
            <w:tcW w:w="841" w:type="dxa"/>
          </w:tcPr>
          <w:p w:rsidRPr="0096268A" w:rsidR="00013648" w:rsidP="00013648" w:rsidRDefault="00013648" w14:paraId="09EBB23F" w14:textId="3D22F28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BT-129</w:t>
            </w:r>
          </w:p>
        </w:tc>
        <w:tc>
          <w:tcPr>
            <w:tcW w:w="687" w:type="dxa"/>
          </w:tcPr>
          <w:p w:rsidRPr="0096268A" w:rsidR="00013648" w:rsidP="00013648" w:rsidRDefault="00013648" w14:paraId="462986E0" w14:textId="23E031A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0C8FE3CD" w14:textId="2022B87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1E85C723" w14:textId="2282BCC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Quantity</w:t>
            </w:r>
          </w:p>
        </w:tc>
        <w:tc>
          <w:tcPr>
            <w:tcW w:w="1055" w:type="dxa"/>
          </w:tcPr>
          <w:p w:rsidRPr="0096268A" w:rsidR="00013648" w:rsidP="00013648" w:rsidRDefault="00013648" w14:paraId="3221E152" w14:textId="5EB9F20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21</w:t>
            </w:r>
          </w:p>
        </w:tc>
        <w:tc>
          <w:tcPr>
            <w:tcW w:w="3848" w:type="dxa"/>
          </w:tcPr>
          <w:p w:rsidRPr="0096268A" w:rsidR="00013648" w:rsidP="00013648" w:rsidRDefault="00013648" w14:paraId="58CDD6BD" w14:textId="5FC2EAF1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InvoiceLine\</w:t>
            </w:r>
            <w:r w:rsidRPr="0096268A">
              <w:rPr>
                <w:lang w:val="en-GB"/>
              </w:rPr>
              <w:t>InvoicedQuantity</w:t>
            </w:r>
          </w:p>
        </w:tc>
      </w:tr>
      <w:tr w:rsidRPr="0096268A" w:rsidR="00013648" w:rsidTr="00D958A8" w14:paraId="3EDC1857" w14:textId="77777777">
        <w:tc>
          <w:tcPr>
            <w:tcW w:w="1358" w:type="dxa"/>
          </w:tcPr>
          <w:p w:rsidRPr="0096268A" w:rsidR="00013648" w:rsidP="00013648" w:rsidRDefault="00013648" w14:paraId="18F56DAD" w14:textId="1D2371F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Item net price</w:t>
            </w:r>
          </w:p>
        </w:tc>
        <w:tc>
          <w:tcPr>
            <w:tcW w:w="841" w:type="dxa"/>
          </w:tcPr>
          <w:p w:rsidRPr="0096268A" w:rsidR="00013648" w:rsidP="00013648" w:rsidRDefault="00013648" w14:paraId="1A7D476A" w14:textId="1FEE8DD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BT-146</w:t>
            </w:r>
          </w:p>
        </w:tc>
        <w:tc>
          <w:tcPr>
            <w:tcW w:w="687" w:type="dxa"/>
          </w:tcPr>
          <w:p w:rsidRPr="0096268A" w:rsidR="00013648" w:rsidP="00013648" w:rsidRDefault="00013648" w14:paraId="708D2B38" w14:textId="7212243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7EA5E799" w14:textId="6F0C0AB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0F59B677" w14:textId="6F7F387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Unit price amount</w:t>
            </w:r>
          </w:p>
        </w:tc>
        <w:tc>
          <w:tcPr>
            <w:tcW w:w="1055" w:type="dxa"/>
          </w:tcPr>
          <w:p w:rsidRPr="0096268A" w:rsidR="00013648" w:rsidP="00013648" w:rsidRDefault="00013648" w14:paraId="53295E83" w14:textId="7F1CCFB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25</w:t>
            </w:r>
          </w:p>
        </w:tc>
        <w:tc>
          <w:tcPr>
            <w:tcW w:w="3848" w:type="dxa"/>
          </w:tcPr>
          <w:p w:rsidRPr="0096268A" w:rsidR="00013648" w:rsidP="00013648" w:rsidRDefault="00013648" w14:paraId="751B997C" w14:textId="0371EAC1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InvoiceLione\Price\</w:t>
            </w:r>
            <w:r w:rsidRPr="0096268A">
              <w:rPr>
                <w:lang w:val="en-GB"/>
              </w:rPr>
              <w:t>PriceAmount</w:t>
            </w:r>
          </w:p>
        </w:tc>
      </w:tr>
      <w:tr w:rsidRPr="0096268A" w:rsidR="00013648" w:rsidTr="00D958A8" w14:paraId="5F41104D" w14:textId="77777777">
        <w:tc>
          <w:tcPr>
            <w:tcW w:w="1358" w:type="dxa"/>
          </w:tcPr>
          <w:p w:rsidRPr="0096268A" w:rsidR="00013648" w:rsidP="00013648" w:rsidRDefault="00013648" w14:paraId="1E3D9B9E" w14:textId="21F86C9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Invoiced item VAT rate</w:t>
            </w:r>
          </w:p>
        </w:tc>
        <w:tc>
          <w:tcPr>
            <w:tcW w:w="841" w:type="dxa"/>
          </w:tcPr>
          <w:p w:rsidRPr="0096268A" w:rsidR="00013648" w:rsidP="00013648" w:rsidRDefault="00013648" w14:paraId="3C87C395" w14:textId="1F24E40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BT-152</w:t>
            </w:r>
          </w:p>
        </w:tc>
        <w:tc>
          <w:tcPr>
            <w:tcW w:w="687" w:type="dxa"/>
          </w:tcPr>
          <w:p w:rsidRPr="0096268A" w:rsidR="00013648" w:rsidP="00013648" w:rsidRDefault="00013648" w14:paraId="71829DFD" w14:textId="058E7CA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7FA9B581" w14:textId="3C040BF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4F70E5B0" w14:textId="35DD238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Percentage</w:t>
            </w:r>
          </w:p>
        </w:tc>
        <w:tc>
          <w:tcPr>
            <w:tcW w:w="1055" w:type="dxa"/>
          </w:tcPr>
          <w:p w:rsidRPr="0096268A" w:rsidR="00013648" w:rsidP="00013648" w:rsidRDefault="00013648" w14:paraId="3F66F409" w14:textId="3E07639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3848" w:type="dxa"/>
          </w:tcPr>
          <w:p w:rsidRPr="0096268A" w:rsidR="00013648" w:rsidP="00013648" w:rsidRDefault="00013648" w14:paraId="6BACCCFE" w14:textId="2314FD3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InvoiceLine\Item\ClassifiedTaxCategory\</w:t>
            </w:r>
            <w:r w:rsidRPr="0096268A">
              <w:rPr>
                <w:lang w:val="en-GB"/>
              </w:rPr>
              <w:t>Percent</w:t>
            </w:r>
          </w:p>
        </w:tc>
      </w:tr>
      <w:tr w:rsidRPr="0096268A" w:rsidR="00013648" w:rsidTr="00D958A8" w14:paraId="7E6E0F92" w14:textId="77777777">
        <w:tc>
          <w:tcPr>
            <w:tcW w:w="1358" w:type="dxa"/>
          </w:tcPr>
          <w:p w:rsidRPr="0096268A" w:rsidR="00013648" w:rsidP="00013648" w:rsidRDefault="00013648" w14:paraId="156E4CD3" w14:textId="5D7C5CB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VAT category taxable amount</w:t>
            </w:r>
          </w:p>
        </w:tc>
        <w:tc>
          <w:tcPr>
            <w:tcW w:w="841" w:type="dxa"/>
          </w:tcPr>
          <w:p w:rsidRPr="0096268A" w:rsidR="00013648" w:rsidP="00013648" w:rsidRDefault="00013648" w14:paraId="438601D6" w14:textId="5097212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BT-116</w:t>
            </w:r>
          </w:p>
        </w:tc>
        <w:tc>
          <w:tcPr>
            <w:tcW w:w="687" w:type="dxa"/>
          </w:tcPr>
          <w:p w:rsidRPr="0096268A" w:rsidR="00013648" w:rsidP="00013648" w:rsidRDefault="00013648" w14:paraId="609F103A" w14:textId="3965D68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1B69D0BD" w14:textId="024CA5F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2890FC62" w14:textId="02809F3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070137A7" w14:textId="3E67FAE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3848" w:type="dxa"/>
          </w:tcPr>
          <w:p w:rsidRPr="0096268A" w:rsidR="00013648" w:rsidP="00013648" w:rsidRDefault="00013648" w14:paraId="54C0AB07" w14:textId="4985A7E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TaxTotal\TaxSubtotal\</w:t>
            </w:r>
            <w:r w:rsidRPr="0096268A">
              <w:rPr>
                <w:lang w:val="en-GB"/>
              </w:rPr>
              <w:t>TaxableAmount</w:t>
            </w:r>
          </w:p>
        </w:tc>
      </w:tr>
      <w:tr w:rsidRPr="0096268A" w:rsidR="00013648" w:rsidTr="00D958A8" w14:paraId="3FA00F4A" w14:textId="77777777">
        <w:tc>
          <w:tcPr>
            <w:tcW w:w="1358" w:type="dxa"/>
          </w:tcPr>
          <w:p w:rsidRPr="0096268A" w:rsidR="00013648" w:rsidP="00013648" w:rsidRDefault="00013648" w14:paraId="4EB64C7F" w14:textId="0553AE5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VAT category rate</w:t>
            </w:r>
          </w:p>
        </w:tc>
        <w:tc>
          <w:tcPr>
            <w:tcW w:w="841" w:type="dxa"/>
          </w:tcPr>
          <w:p w:rsidRPr="0096268A" w:rsidR="00013648" w:rsidP="00013648" w:rsidRDefault="00013648" w14:paraId="42A188FE" w14:textId="3DB902F6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BT-119</w:t>
            </w:r>
          </w:p>
        </w:tc>
        <w:tc>
          <w:tcPr>
            <w:tcW w:w="687" w:type="dxa"/>
          </w:tcPr>
          <w:p w:rsidRPr="0096268A" w:rsidR="00013648" w:rsidP="00013648" w:rsidRDefault="00013648" w14:paraId="337B7D36" w14:textId="7147B70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5CB3879E" w14:textId="51884315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729718E8" w14:textId="4912437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Percentage</w:t>
            </w:r>
          </w:p>
        </w:tc>
        <w:tc>
          <w:tcPr>
            <w:tcW w:w="1055" w:type="dxa"/>
          </w:tcPr>
          <w:p w:rsidRPr="0096268A" w:rsidR="00013648" w:rsidP="00013648" w:rsidRDefault="00013648" w14:paraId="4A113E7B" w14:textId="52506DF4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16</w:t>
            </w:r>
          </w:p>
        </w:tc>
        <w:tc>
          <w:tcPr>
            <w:tcW w:w="3848" w:type="dxa"/>
          </w:tcPr>
          <w:p w:rsidRPr="0096268A" w:rsidR="00013648" w:rsidP="00013648" w:rsidRDefault="00013648" w14:paraId="1296D618" w14:textId="614EAAA6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TaxTotal\TaxSubtotal\TaxCategory\</w:t>
            </w:r>
            <w:r w:rsidRPr="0096268A">
              <w:rPr>
                <w:lang w:val="en-GB"/>
              </w:rPr>
              <w:t>Percent</w:t>
            </w:r>
          </w:p>
        </w:tc>
      </w:tr>
      <w:tr w:rsidRPr="0096268A" w:rsidR="00013648" w:rsidTr="00D958A8" w14:paraId="05BD8A0B" w14:textId="77777777">
        <w:tc>
          <w:tcPr>
            <w:tcW w:w="1358" w:type="dxa"/>
          </w:tcPr>
          <w:p w:rsidRPr="0096268A" w:rsidR="00013648" w:rsidP="00013648" w:rsidRDefault="00013648" w14:paraId="39646020" w14:textId="2AC7E131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total VAT amount</w:t>
            </w:r>
          </w:p>
        </w:tc>
        <w:tc>
          <w:tcPr>
            <w:tcW w:w="841" w:type="dxa"/>
          </w:tcPr>
          <w:p w:rsidRPr="0096268A" w:rsidR="00013648" w:rsidP="00013648" w:rsidRDefault="00013648" w14:paraId="5AC87DBF" w14:textId="63F982B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BT-110</w:t>
            </w:r>
          </w:p>
        </w:tc>
        <w:tc>
          <w:tcPr>
            <w:tcW w:w="687" w:type="dxa"/>
          </w:tcPr>
          <w:p w:rsidRPr="0096268A" w:rsidR="00013648" w:rsidP="00013648" w:rsidRDefault="00013648" w14:paraId="175D084B" w14:textId="3F0B901A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1581D635" w14:textId="4609A19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96268A">
              <w:rPr>
                <w:lang w:val="en-GB"/>
              </w:rPr>
              <w:t>..1</w:t>
            </w:r>
          </w:p>
        </w:tc>
        <w:tc>
          <w:tcPr>
            <w:tcW w:w="1476" w:type="dxa"/>
          </w:tcPr>
          <w:p w:rsidRPr="0096268A" w:rsidR="00013648" w:rsidP="00013648" w:rsidRDefault="00013648" w14:paraId="0C953ECD" w14:textId="21AA18B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588CE539" w14:textId="5F7AFEF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31</w:t>
            </w:r>
          </w:p>
        </w:tc>
        <w:tc>
          <w:tcPr>
            <w:tcW w:w="3848" w:type="dxa"/>
          </w:tcPr>
          <w:p w:rsidRPr="0096268A" w:rsidR="00013648" w:rsidP="00013648" w:rsidRDefault="00013648" w14:paraId="30429792" w14:textId="4FCF568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TaxTotal\</w:t>
            </w:r>
            <w:r w:rsidRPr="0096268A">
              <w:rPr>
                <w:lang w:val="en-GB"/>
              </w:rPr>
              <w:t>TaxAmount</w:t>
            </w:r>
          </w:p>
        </w:tc>
      </w:tr>
      <w:tr w:rsidRPr="0096268A" w:rsidR="00013648" w:rsidTr="00D958A8" w14:paraId="6E3D6E3C" w14:textId="77777777">
        <w:tc>
          <w:tcPr>
            <w:tcW w:w="1358" w:type="dxa"/>
          </w:tcPr>
          <w:p w:rsidRPr="0096268A" w:rsidR="00013648" w:rsidP="00013648" w:rsidRDefault="00013648" w14:paraId="38C766D4" w14:textId="07EAEAE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total amount with VAT</w:t>
            </w:r>
          </w:p>
        </w:tc>
        <w:tc>
          <w:tcPr>
            <w:tcW w:w="841" w:type="dxa"/>
          </w:tcPr>
          <w:p w:rsidRPr="0096268A" w:rsidR="00013648" w:rsidP="00013648" w:rsidRDefault="00013648" w14:paraId="54C0B698" w14:textId="5C54D2C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BT-112</w:t>
            </w:r>
          </w:p>
        </w:tc>
        <w:tc>
          <w:tcPr>
            <w:tcW w:w="687" w:type="dxa"/>
          </w:tcPr>
          <w:p w:rsidRPr="0096268A" w:rsidR="00013648" w:rsidP="00013648" w:rsidRDefault="00013648" w14:paraId="1DEC0DDB" w14:textId="339999B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34DC2B60" w14:textId="6B9AD27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49C125B2" w14:textId="23EC21D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0029CE6C" w14:textId="2D023BE9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5EE0B99C" w14:textId="1344048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LegalMonetaryTotal\</w:t>
            </w:r>
            <w:r w:rsidRPr="0096268A">
              <w:rPr>
                <w:lang w:val="en-GB"/>
              </w:rPr>
              <w:t>TaxInclusiveAmount</w:t>
            </w:r>
          </w:p>
        </w:tc>
      </w:tr>
      <w:tr w:rsidRPr="0096268A" w:rsidR="00013648" w:rsidTr="00D958A8" w14:paraId="435801AA" w14:textId="77777777">
        <w:tc>
          <w:tcPr>
            <w:tcW w:w="1358" w:type="dxa"/>
          </w:tcPr>
          <w:p w:rsidRPr="0096268A" w:rsidR="00013648" w:rsidP="00013648" w:rsidRDefault="00013648" w14:paraId="454DCAEC" w14:textId="5168177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 due for payment</w:t>
            </w:r>
          </w:p>
        </w:tc>
        <w:tc>
          <w:tcPr>
            <w:tcW w:w="841" w:type="dxa"/>
          </w:tcPr>
          <w:p w:rsidRPr="0096268A" w:rsidR="00013648" w:rsidP="00013648" w:rsidRDefault="00013648" w14:paraId="546E9ED1" w14:textId="046CBD9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BT-115</w:t>
            </w:r>
          </w:p>
        </w:tc>
        <w:tc>
          <w:tcPr>
            <w:tcW w:w="687" w:type="dxa"/>
          </w:tcPr>
          <w:p w:rsidRPr="0096268A" w:rsidR="00013648" w:rsidP="00013648" w:rsidRDefault="00013648" w14:paraId="508B9625" w14:textId="7633EE0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3A6B44D9" w14:textId="2D89F820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1CAB6F0A" w14:textId="132CD81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32CFA506" w14:textId="178677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62FA9CA3" w14:textId="54F64222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LegalMonetaryTotal\</w:t>
            </w:r>
            <w:r w:rsidRPr="0096268A">
              <w:rPr>
                <w:lang w:val="en-GB"/>
              </w:rPr>
              <w:t>PayableAmount</w:t>
            </w:r>
          </w:p>
        </w:tc>
      </w:tr>
      <w:tr w:rsidRPr="0096268A" w:rsidR="00013648" w:rsidTr="00D958A8" w14:paraId="22AAB8F7" w14:textId="77777777">
        <w:tc>
          <w:tcPr>
            <w:tcW w:w="1358" w:type="dxa"/>
          </w:tcPr>
          <w:p w:rsidRPr="0096268A" w:rsidR="00013648" w:rsidP="00013648" w:rsidRDefault="00013648" w14:paraId="47FD39A5" w14:textId="4A7A456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Business process type</w:t>
            </w:r>
          </w:p>
        </w:tc>
        <w:tc>
          <w:tcPr>
            <w:tcW w:w="841" w:type="dxa"/>
          </w:tcPr>
          <w:p w:rsidRPr="0096268A" w:rsidR="00013648" w:rsidP="00013648" w:rsidRDefault="00013648" w14:paraId="589946E8" w14:textId="7FA74A65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BT-23</w:t>
            </w:r>
          </w:p>
        </w:tc>
        <w:tc>
          <w:tcPr>
            <w:tcW w:w="687" w:type="dxa"/>
          </w:tcPr>
          <w:p w:rsidRPr="0096268A" w:rsidR="00013648" w:rsidP="00013648" w:rsidRDefault="00013648" w14:paraId="0B421591" w14:textId="2D8200A8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</w:p>
        </w:tc>
        <w:tc>
          <w:tcPr>
            <w:tcW w:w="653" w:type="dxa"/>
          </w:tcPr>
          <w:p w:rsidRPr="0096268A" w:rsidR="00013648" w:rsidP="00013648" w:rsidRDefault="00013648" w14:paraId="0A731617" w14:textId="4BFA9BD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96268A">
              <w:rPr>
                <w:lang w:val="en-GB"/>
              </w:rPr>
              <w:t>..1</w:t>
            </w:r>
          </w:p>
        </w:tc>
        <w:tc>
          <w:tcPr>
            <w:tcW w:w="1476" w:type="dxa"/>
          </w:tcPr>
          <w:p w:rsidRPr="0096268A" w:rsidR="00013648" w:rsidP="00013648" w:rsidRDefault="00013648" w14:paraId="014202A5" w14:textId="0F960CBB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Te</w:t>
            </w:r>
            <w:r>
              <w:rPr>
                <w:lang w:val="en-GB"/>
              </w:rPr>
              <w:t>x</w:t>
            </w:r>
            <w:r w:rsidRPr="0096268A">
              <w:rPr>
                <w:lang w:val="en-GB"/>
              </w:rPr>
              <w:t>t</w:t>
            </w:r>
          </w:p>
        </w:tc>
        <w:tc>
          <w:tcPr>
            <w:tcW w:w="1055" w:type="dxa"/>
          </w:tcPr>
          <w:p w:rsidRPr="0096268A" w:rsidR="00013648" w:rsidP="00013648" w:rsidRDefault="009D56DF" w14:paraId="5C6C1270" w14:textId="00758056">
            <w:pPr>
              <w:pStyle w:val="ListParagraph"/>
              <w:ind w:left="0"/>
              <w:rPr>
                <w:lang w:val="en-GB"/>
              </w:rPr>
            </w:pPr>
            <w:r w:rsidRPr="009D56DF">
              <w:rPr>
                <w:lang w:val="en-GB"/>
              </w:rPr>
              <w:t>PEPPOL-EN16931-R001</w:t>
            </w:r>
          </w:p>
        </w:tc>
        <w:tc>
          <w:tcPr>
            <w:tcW w:w="3848" w:type="dxa"/>
          </w:tcPr>
          <w:p w:rsidRPr="0096268A" w:rsidR="00013648" w:rsidP="00013648" w:rsidRDefault="00013648" w14:paraId="390C29C2" w14:textId="28281BD3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ProfileID</w:t>
            </w:r>
          </w:p>
        </w:tc>
      </w:tr>
      <w:tr w:rsidRPr="0096268A" w:rsidR="00013648" w:rsidTr="00D958A8" w14:paraId="0D00D9C9" w14:textId="77777777">
        <w:tc>
          <w:tcPr>
            <w:tcW w:w="1358" w:type="dxa"/>
          </w:tcPr>
          <w:p w:rsidRPr="0096268A" w:rsidR="00013648" w:rsidP="00013648" w:rsidRDefault="00013648" w14:paraId="7596C920" w14:textId="1000C23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Specification identifier</w:t>
            </w:r>
          </w:p>
        </w:tc>
        <w:tc>
          <w:tcPr>
            <w:tcW w:w="841" w:type="dxa"/>
          </w:tcPr>
          <w:p w:rsidRPr="0096268A" w:rsidR="00013648" w:rsidP="00013648" w:rsidRDefault="00013648" w14:paraId="34AEC165" w14:textId="2D58115C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BT-24</w:t>
            </w:r>
          </w:p>
        </w:tc>
        <w:tc>
          <w:tcPr>
            <w:tcW w:w="687" w:type="dxa"/>
          </w:tcPr>
          <w:p w:rsidRPr="0096268A" w:rsidR="00013648" w:rsidP="00013648" w:rsidRDefault="00013648" w14:paraId="2F3E0168" w14:textId="11FC955E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6446BB78" w14:textId="34FB49B2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78C8B1B8" w14:textId="2401632F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013648" w:rsidP="00013648" w:rsidRDefault="006D5ADF" w14:paraId="4656CFDD" w14:textId="53B5A65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BR-01</w:t>
            </w:r>
          </w:p>
        </w:tc>
        <w:tc>
          <w:tcPr>
            <w:tcW w:w="3848" w:type="dxa"/>
          </w:tcPr>
          <w:p w:rsidRPr="0096268A" w:rsidR="00013648" w:rsidP="00013648" w:rsidRDefault="00013648" w14:paraId="0B711A0B" w14:textId="535816ED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CustomizationID</w:t>
            </w:r>
          </w:p>
        </w:tc>
      </w:tr>
      <w:tr w:rsidRPr="0096268A" w:rsidR="00013648" w:rsidTr="00D958A8" w14:paraId="4A4A4969" w14:textId="77777777">
        <w:tc>
          <w:tcPr>
            <w:tcW w:w="1358" w:type="dxa"/>
          </w:tcPr>
          <w:p w:rsidRPr="0096268A" w:rsidR="00013648" w:rsidP="00013648" w:rsidRDefault="00013648" w14:paraId="0FDEE31F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currency code</w:t>
            </w:r>
          </w:p>
        </w:tc>
        <w:tc>
          <w:tcPr>
            <w:tcW w:w="841" w:type="dxa"/>
          </w:tcPr>
          <w:p w:rsidRPr="0096268A" w:rsidR="00013648" w:rsidP="00013648" w:rsidRDefault="00013648" w14:paraId="74BBDD12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BT-5</w:t>
            </w:r>
          </w:p>
        </w:tc>
        <w:tc>
          <w:tcPr>
            <w:tcW w:w="687" w:type="dxa"/>
          </w:tcPr>
          <w:p w:rsidRPr="0096268A" w:rsidR="00013648" w:rsidP="00013648" w:rsidRDefault="00013648" w14:paraId="661D004F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01A1D1CF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37FAB66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Pr="0096268A" w:rsidR="00013648" w:rsidP="00013648" w:rsidRDefault="00013648" w14:paraId="2833B2AF" w14:textId="7777777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3848" w:type="dxa"/>
          </w:tcPr>
          <w:p w:rsidRPr="0096268A" w:rsidR="00013648" w:rsidP="00013648" w:rsidRDefault="00013648" w14:paraId="625AA3C9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DocumentCurrencyCode</w:t>
            </w:r>
          </w:p>
        </w:tc>
      </w:tr>
      <w:tr w:rsidRPr="0096268A" w:rsidR="00013648" w:rsidTr="00D958A8" w14:paraId="6897E09A" w14:textId="77777777">
        <w:tc>
          <w:tcPr>
            <w:tcW w:w="1358" w:type="dxa"/>
          </w:tcPr>
          <w:p w:rsidRPr="0096268A" w:rsidR="00013648" w:rsidP="00013648" w:rsidRDefault="00013648" w14:paraId="1EEF107F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line identifier</w:t>
            </w:r>
          </w:p>
        </w:tc>
        <w:tc>
          <w:tcPr>
            <w:tcW w:w="841" w:type="dxa"/>
          </w:tcPr>
          <w:p w:rsidRPr="0096268A" w:rsidR="00013648" w:rsidP="00013648" w:rsidRDefault="00013648" w14:paraId="5458995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BT-126</w:t>
            </w:r>
          </w:p>
        </w:tc>
        <w:tc>
          <w:tcPr>
            <w:tcW w:w="687" w:type="dxa"/>
          </w:tcPr>
          <w:p w:rsidRPr="0096268A" w:rsidR="00013648" w:rsidP="00013648" w:rsidRDefault="00013648" w14:paraId="65FEE00A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7DE5C622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72EEF2C5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Identifier</w:t>
            </w:r>
          </w:p>
        </w:tc>
        <w:tc>
          <w:tcPr>
            <w:tcW w:w="1055" w:type="dxa"/>
          </w:tcPr>
          <w:p w:rsidRPr="0096268A" w:rsidR="00013648" w:rsidP="00013648" w:rsidRDefault="00013648" w14:paraId="53E46979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7CAF352C" w14:textId="558A8C63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InvoiceLine\</w:t>
            </w:r>
            <w:r w:rsidRPr="0096268A">
              <w:rPr>
                <w:lang w:val="en-GB"/>
              </w:rPr>
              <w:t>ID</w:t>
            </w:r>
          </w:p>
        </w:tc>
      </w:tr>
      <w:tr w:rsidRPr="0096268A" w:rsidR="00013648" w:rsidTr="00D958A8" w14:paraId="16CD7D57" w14:textId="77777777">
        <w:tc>
          <w:tcPr>
            <w:tcW w:w="1358" w:type="dxa"/>
          </w:tcPr>
          <w:p w:rsidRPr="0096268A" w:rsidR="00013648" w:rsidP="00013648" w:rsidRDefault="00013648" w14:paraId="25906B75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Invoiced quantity unit of measure code</w:t>
            </w:r>
          </w:p>
        </w:tc>
        <w:tc>
          <w:tcPr>
            <w:tcW w:w="841" w:type="dxa"/>
          </w:tcPr>
          <w:p w:rsidRPr="0096268A" w:rsidR="00013648" w:rsidP="00013648" w:rsidRDefault="00013648" w14:paraId="3077367B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BT-130</w:t>
            </w:r>
          </w:p>
        </w:tc>
        <w:tc>
          <w:tcPr>
            <w:tcW w:w="687" w:type="dxa"/>
          </w:tcPr>
          <w:p w:rsidRPr="0096268A" w:rsidR="00013648" w:rsidP="00013648" w:rsidRDefault="00013648" w14:paraId="6871D164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717AD8D2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10DCD4EC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Pr="0096268A" w:rsidR="00013648" w:rsidP="00013648" w:rsidRDefault="00013648" w14:paraId="02E1131E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21</w:t>
            </w:r>
          </w:p>
        </w:tc>
        <w:tc>
          <w:tcPr>
            <w:tcW w:w="3848" w:type="dxa"/>
          </w:tcPr>
          <w:p w:rsidRPr="0096268A" w:rsidR="00013648" w:rsidP="00013648" w:rsidRDefault="00013648" w14:paraId="0FA70DEA" w14:textId="4965001F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InvoiceLine\InvoicedQuantity</w:t>
            </w:r>
            <w:r w:rsidRPr="0096268A">
              <w:rPr>
                <w:lang w:val="en-GB"/>
              </w:rPr>
              <w:t>@unitCode</w:t>
            </w:r>
          </w:p>
        </w:tc>
      </w:tr>
      <w:tr w:rsidRPr="0096268A" w:rsidR="00013648" w:rsidTr="00D958A8" w14:paraId="1E55E335" w14:textId="77777777">
        <w:tc>
          <w:tcPr>
            <w:tcW w:w="1358" w:type="dxa"/>
          </w:tcPr>
          <w:p w:rsidRPr="0096268A" w:rsidR="00013648" w:rsidP="00013648" w:rsidRDefault="00013648" w14:paraId="644E26FA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line net amount</w:t>
            </w:r>
          </w:p>
        </w:tc>
        <w:tc>
          <w:tcPr>
            <w:tcW w:w="841" w:type="dxa"/>
          </w:tcPr>
          <w:p w:rsidRPr="0096268A" w:rsidR="00013648" w:rsidP="00013648" w:rsidRDefault="00013648" w14:paraId="253A43C0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BT-131</w:t>
            </w:r>
          </w:p>
        </w:tc>
        <w:tc>
          <w:tcPr>
            <w:tcW w:w="687" w:type="dxa"/>
          </w:tcPr>
          <w:p w:rsidRPr="0096268A" w:rsidR="00013648" w:rsidP="00013648" w:rsidRDefault="00013648" w14:paraId="4745EB0D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60572471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0A1DF146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39BDC55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24</w:t>
            </w:r>
          </w:p>
        </w:tc>
        <w:tc>
          <w:tcPr>
            <w:tcW w:w="3848" w:type="dxa"/>
          </w:tcPr>
          <w:p w:rsidRPr="0096268A" w:rsidR="00013648" w:rsidP="00013648" w:rsidRDefault="00013648" w14:paraId="4047D226" w14:textId="58E7271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InvoiceLine\</w:t>
            </w:r>
            <w:r w:rsidRPr="0096268A">
              <w:rPr>
                <w:lang w:val="en-GB"/>
              </w:rPr>
              <w:t>LineExtensionAmount</w:t>
            </w:r>
          </w:p>
        </w:tc>
      </w:tr>
      <w:tr w:rsidRPr="0096268A" w:rsidR="00013648" w:rsidTr="00D958A8" w14:paraId="6954D299" w14:textId="77777777">
        <w:tc>
          <w:tcPr>
            <w:tcW w:w="1358" w:type="dxa"/>
          </w:tcPr>
          <w:p w:rsidRPr="0096268A" w:rsidR="00013648" w:rsidP="00013648" w:rsidRDefault="00013648" w14:paraId="5FFA3534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VAT category tax amount</w:t>
            </w:r>
          </w:p>
        </w:tc>
        <w:tc>
          <w:tcPr>
            <w:tcW w:w="841" w:type="dxa"/>
          </w:tcPr>
          <w:p w:rsidRPr="0096268A" w:rsidR="00013648" w:rsidP="00013648" w:rsidRDefault="00013648" w14:paraId="1CD7FAA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BT-117</w:t>
            </w:r>
          </w:p>
        </w:tc>
        <w:tc>
          <w:tcPr>
            <w:tcW w:w="687" w:type="dxa"/>
          </w:tcPr>
          <w:p w:rsidRPr="0096268A" w:rsidR="00013648" w:rsidP="00013648" w:rsidRDefault="00013648" w14:paraId="24B70487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1C356332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472B38D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602FD150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257DE206" w14:textId="0F12118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TaxTotal\TaxSubtotal\</w:t>
            </w:r>
            <w:r w:rsidRPr="0096268A">
              <w:rPr>
                <w:lang w:val="en-GB"/>
              </w:rPr>
              <w:t>Ta</w:t>
            </w:r>
            <w:r>
              <w:rPr>
                <w:lang w:val="en-GB"/>
              </w:rPr>
              <w:t>xAmount</w:t>
            </w:r>
          </w:p>
        </w:tc>
      </w:tr>
      <w:tr w:rsidRPr="0096268A" w:rsidR="00013648" w:rsidTr="00D958A8" w14:paraId="3E3F424A" w14:textId="77777777">
        <w:tc>
          <w:tcPr>
            <w:tcW w:w="1358" w:type="dxa"/>
          </w:tcPr>
          <w:p w:rsidRPr="0096268A" w:rsidR="00013648" w:rsidP="00013648" w:rsidRDefault="00013648" w14:paraId="7620304A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VAT category code</w:t>
            </w:r>
          </w:p>
        </w:tc>
        <w:tc>
          <w:tcPr>
            <w:tcW w:w="841" w:type="dxa"/>
          </w:tcPr>
          <w:p w:rsidRPr="0096268A" w:rsidR="00013648" w:rsidP="00013648" w:rsidRDefault="00013648" w14:paraId="4BE978A0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BT-118</w:t>
            </w:r>
          </w:p>
        </w:tc>
        <w:tc>
          <w:tcPr>
            <w:tcW w:w="687" w:type="dxa"/>
          </w:tcPr>
          <w:p w:rsidRPr="0096268A" w:rsidR="00013648" w:rsidP="00013648" w:rsidRDefault="00013648" w14:paraId="56C561C6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6D44C5FD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026C6BAE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Pr="0096268A" w:rsidR="00013648" w:rsidP="00013648" w:rsidRDefault="00013648" w14:paraId="146BB3ED" w14:textId="5DAF1E15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24/32/ 34/36</w:t>
            </w:r>
          </w:p>
        </w:tc>
        <w:tc>
          <w:tcPr>
            <w:tcW w:w="3848" w:type="dxa"/>
          </w:tcPr>
          <w:p w:rsidRPr="0096268A" w:rsidR="00013648" w:rsidP="00013648" w:rsidRDefault="00013648" w14:paraId="02E24A0B" w14:textId="5FE02208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TaxTotal\TaxSubtotal\</w:t>
            </w:r>
            <w:r w:rsidRPr="0096268A">
              <w:rPr>
                <w:lang w:val="en-GB"/>
              </w:rPr>
              <w:t>TaxCategory\ID</w:t>
            </w:r>
          </w:p>
        </w:tc>
      </w:tr>
      <w:tr w:rsidRPr="0096268A" w:rsidR="00013648" w:rsidTr="00D958A8" w14:paraId="071E49B7" w14:textId="77777777">
        <w:tc>
          <w:tcPr>
            <w:tcW w:w="1358" w:type="dxa"/>
          </w:tcPr>
          <w:p w:rsidRPr="0096268A" w:rsidR="00013648" w:rsidP="00013648" w:rsidRDefault="00013648" w14:paraId="1BDEF6DD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Invoiced item VAT category code</w:t>
            </w:r>
          </w:p>
        </w:tc>
        <w:tc>
          <w:tcPr>
            <w:tcW w:w="841" w:type="dxa"/>
          </w:tcPr>
          <w:p w:rsidRPr="0096268A" w:rsidR="00013648" w:rsidP="00013648" w:rsidRDefault="00013648" w14:paraId="53B14EEE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BT-151</w:t>
            </w:r>
          </w:p>
        </w:tc>
        <w:tc>
          <w:tcPr>
            <w:tcW w:w="687" w:type="dxa"/>
          </w:tcPr>
          <w:p w:rsidRPr="0096268A" w:rsidR="00013648" w:rsidP="00013648" w:rsidRDefault="00013648" w14:paraId="542DE7B6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001F1680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43AED6C2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Code</w:t>
            </w:r>
          </w:p>
        </w:tc>
        <w:tc>
          <w:tcPr>
            <w:tcW w:w="1055" w:type="dxa"/>
          </w:tcPr>
          <w:p w:rsidRPr="0096268A" w:rsidR="00013648" w:rsidP="00013648" w:rsidRDefault="00013648" w14:paraId="2571BB67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30</w:t>
            </w:r>
          </w:p>
        </w:tc>
        <w:tc>
          <w:tcPr>
            <w:tcW w:w="3848" w:type="dxa"/>
          </w:tcPr>
          <w:p w:rsidRPr="0096268A" w:rsidR="00013648" w:rsidP="00013648" w:rsidRDefault="00013648" w14:paraId="172F2800" w14:textId="7CC5CFD5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InvoiceLine\Item\</w:t>
            </w:r>
            <w:r w:rsidRPr="0096268A">
              <w:rPr>
                <w:lang w:val="en-GB"/>
              </w:rPr>
              <w:t>ClassifiedTaxCategory\ID</w:t>
            </w:r>
          </w:p>
        </w:tc>
      </w:tr>
      <w:tr w:rsidRPr="0096268A" w:rsidR="00013648" w:rsidTr="00D958A8" w14:paraId="7299A9BC" w14:textId="77777777">
        <w:tc>
          <w:tcPr>
            <w:tcW w:w="1358" w:type="dxa"/>
          </w:tcPr>
          <w:p w:rsidRPr="0096268A" w:rsidR="00013648" w:rsidP="00013648" w:rsidRDefault="00013648" w14:paraId="2FFEB06C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Invoice total amount without VAT</w:t>
            </w:r>
          </w:p>
        </w:tc>
        <w:tc>
          <w:tcPr>
            <w:tcW w:w="841" w:type="dxa"/>
          </w:tcPr>
          <w:p w:rsidRPr="0096268A" w:rsidR="00013648" w:rsidP="00013648" w:rsidRDefault="00013648" w14:paraId="58C2E8E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BT-109</w:t>
            </w:r>
          </w:p>
        </w:tc>
        <w:tc>
          <w:tcPr>
            <w:tcW w:w="687" w:type="dxa"/>
          </w:tcPr>
          <w:p w:rsidRPr="0096268A" w:rsidR="00013648" w:rsidP="00013648" w:rsidRDefault="00013648" w14:paraId="486D3B82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2190CB69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4AD8452C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65E29481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40680BCE" w14:textId="2CDDDA9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LegalMonetaryTotal\</w:t>
            </w:r>
            <w:r w:rsidRPr="0096268A">
              <w:rPr>
                <w:lang w:val="en-GB"/>
              </w:rPr>
              <w:t>TaxExclusiveAmount</w:t>
            </w:r>
          </w:p>
        </w:tc>
      </w:tr>
      <w:tr w:rsidRPr="0096268A" w:rsidR="00013648" w:rsidTr="00D958A8" w14:paraId="3EF10A05" w14:textId="77777777">
        <w:tc>
          <w:tcPr>
            <w:tcW w:w="1358" w:type="dxa"/>
          </w:tcPr>
          <w:p w:rsidRPr="0096268A" w:rsidR="00013648" w:rsidP="00013648" w:rsidRDefault="00013648" w14:paraId="6339E027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Sum of Invoice line net amount</w:t>
            </w:r>
          </w:p>
        </w:tc>
        <w:tc>
          <w:tcPr>
            <w:tcW w:w="841" w:type="dxa"/>
          </w:tcPr>
          <w:p w:rsidRPr="0096268A" w:rsidR="00013648" w:rsidP="00013648" w:rsidRDefault="00013648" w14:paraId="3E5930A7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BT-106</w:t>
            </w:r>
          </w:p>
        </w:tc>
        <w:tc>
          <w:tcPr>
            <w:tcW w:w="687" w:type="dxa"/>
          </w:tcPr>
          <w:p w:rsidRPr="0096268A" w:rsidR="00013648" w:rsidP="00013648" w:rsidRDefault="00013648" w14:paraId="7EAC5380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653" w:type="dxa"/>
          </w:tcPr>
          <w:p w:rsidRPr="0096268A" w:rsidR="00013648" w:rsidP="00013648" w:rsidRDefault="00013648" w14:paraId="340C57BA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1..1</w:t>
            </w:r>
          </w:p>
        </w:tc>
        <w:tc>
          <w:tcPr>
            <w:tcW w:w="1476" w:type="dxa"/>
          </w:tcPr>
          <w:p w:rsidRPr="0096268A" w:rsidR="00013648" w:rsidP="00013648" w:rsidRDefault="00013648" w14:paraId="588E48B8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Amount</w:t>
            </w:r>
          </w:p>
        </w:tc>
        <w:tc>
          <w:tcPr>
            <w:tcW w:w="1055" w:type="dxa"/>
          </w:tcPr>
          <w:p w:rsidRPr="0096268A" w:rsidR="00013648" w:rsidP="00013648" w:rsidRDefault="00013648" w14:paraId="6588A5FD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4654D15F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LegalMonetaryTotal\LineExtensionAmount</w:t>
            </w:r>
          </w:p>
        </w:tc>
      </w:tr>
      <w:tr w:rsidRPr="0096268A" w:rsidR="00013648" w:rsidTr="00D958A8" w14:paraId="2DDCB783" w14:textId="77777777">
        <w:tc>
          <w:tcPr>
            <w:tcW w:w="1358" w:type="dxa"/>
          </w:tcPr>
          <w:p w:rsidRPr="0096268A" w:rsidR="00013648" w:rsidP="00013648" w:rsidRDefault="00013648" w14:paraId="47F15CA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Purchase order reference</w:t>
            </w:r>
          </w:p>
        </w:tc>
        <w:tc>
          <w:tcPr>
            <w:tcW w:w="841" w:type="dxa"/>
          </w:tcPr>
          <w:p w:rsidRPr="0096268A" w:rsidR="00013648" w:rsidP="00013648" w:rsidRDefault="00013648" w14:paraId="117BACC3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BT-13</w:t>
            </w:r>
          </w:p>
        </w:tc>
        <w:tc>
          <w:tcPr>
            <w:tcW w:w="687" w:type="dxa"/>
          </w:tcPr>
          <w:p w:rsidRPr="0096268A" w:rsidR="00013648" w:rsidP="00013648" w:rsidRDefault="00013648" w14:paraId="509F7C9F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0..1</w:t>
            </w:r>
            <w:r w:rsidRPr="0096268A">
              <w:rPr>
                <w:rStyle w:val="FootnoteReference"/>
                <w:lang w:val="en-GB"/>
              </w:rPr>
              <w:footnoteReference w:id="5"/>
            </w:r>
          </w:p>
        </w:tc>
        <w:tc>
          <w:tcPr>
            <w:tcW w:w="653" w:type="dxa"/>
          </w:tcPr>
          <w:p w:rsidRPr="0096268A" w:rsidR="00013648" w:rsidP="00013648" w:rsidRDefault="00013648" w14:paraId="117CBA0E" w14:textId="093FC41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76" w:type="dxa"/>
          </w:tcPr>
          <w:p w:rsidRPr="0096268A" w:rsidR="00013648" w:rsidP="00013648" w:rsidRDefault="00013648" w14:paraId="78FA59D7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Document reference</w:t>
            </w:r>
          </w:p>
        </w:tc>
        <w:tc>
          <w:tcPr>
            <w:tcW w:w="1055" w:type="dxa"/>
          </w:tcPr>
          <w:p w:rsidRPr="0096268A" w:rsidR="00013648" w:rsidP="00013648" w:rsidRDefault="00013648" w14:paraId="37557422" w14:textId="7777777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3848" w:type="dxa"/>
          </w:tcPr>
          <w:p w:rsidRPr="0096268A" w:rsidR="00013648" w:rsidP="00013648" w:rsidRDefault="00013648" w14:paraId="64550CE6" w14:textId="77777777">
            <w:pPr>
              <w:pStyle w:val="ListParagraph"/>
              <w:ind w:left="0"/>
              <w:rPr>
                <w:lang w:val="en-GB"/>
              </w:rPr>
            </w:pPr>
            <w:r w:rsidRPr="0096268A">
              <w:rPr>
                <w:lang w:val="en-GB"/>
              </w:rPr>
              <w:t>OrderReference\ID</w:t>
            </w:r>
          </w:p>
        </w:tc>
      </w:tr>
    </w:tbl>
    <w:p w:rsidR="001F671A" w:rsidP="0068701B" w:rsidRDefault="001F671A" w14:paraId="37E88A18" w14:textId="6B2C653C"/>
    <w:p w:rsidRPr="00253ED4" w:rsidR="00253ED4" w:rsidRDefault="00253ED4" w14:paraId="00DDA9D0" w14:textId="463AA9BB">
      <w:pPr>
        <w:spacing w:after="160" w:line="259" w:lineRule="auto"/>
        <w:rPr>
          <w:b/>
          <w:bCs/>
          <w:u w:val="single"/>
        </w:rPr>
      </w:pPr>
    </w:p>
    <w:p w:rsidR="0084069E" w:rsidRDefault="0084069E" w14:paraId="187AA2B6" w14:textId="6E47B695">
      <w:pPr>
        <w:spacing w:after="160" w:line="259" w:lineRule="auto"/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  <w:lang w:val="nl-NL"/>
        </w:rPr>
      </w:pPr>
    </w:p>
    <w:p w:rsidRPr="0096268A" w:rsidR="00E94A5F" w:rsidP="00E94A5F" w:rsidRDefault="00E07B88" w14:paraId="258771CC" w14:textId="30D8BB26">
      <w:pPr>
        <w:pStyle w:val="Heading4"/>
        <w:rPr>
          <w:lang w:val="en-GB"/>
        </w:rPr>
      </w:pPr>
      <w:r w:rsidRPr="0096268A">
        <w:rPr>
          <w:lang w:val="en-GB"/>
        </w:rPr>
        <w:t>Calculation rules</w:t>
      </w:r>
    </w:p>
    <w:p w:rsidRPr="00264CD2" w:rsidR="00552861" w:rsidRDefault="00264CD2" w14:paraId="3C83A495" w14:textId="53D23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Only calculation rules </w:t>
      </w:r>
      <w:r w:rsidR="00642664">
        <w:rPr>
          <w:rFonts w:asciiTheme="minorHAnsi" w:hAnsiTheme="minorHAnsi" w:cstheme="minorHAnsi"/>
        </w:rPr>
        <w:t xml:space="preserve">where calculations are done to provide </w:t>
      </w:r>
      <w:r w:rsidR="00D6443C">
        <w:rPr>
          <w:rFonts w:asciiTheme="minorHAnsi" w:hAnsiTheme="minorHAnsi" w:cstheme="minorHAnsi"/>
        </w:rPr>
        <w:t xml:space="preserve">other Business Terms are specified here. Content validation rules to test </w:t>
      </w:r>
      <w:r w:rsidR="00D8733E">
        <w:rPr>
          <w:rFonts w:asciiTheme="minorHAnsi" w:hAnsiTheme="minorHAnsi" w:cstheme="minorHAnsi"/>
        </w:rPr>
        <w:t>cardinality (</w:t>
      </w:r>
      <w:r w:rsidR="00480B26">
        <w:rPr>
          <w:rFonts w:asciiTheme="minorHAnsi" w:hAnsiTheme="minorHAnsi" w:cstheme="minorHAnsi"/>
        </w:rPr>
        <w:t>presence) and</w:t>
      </w:r>
      <w:r w:rsidR="00D8733E">
        <w:rPr>
          <w:rFonts w:asciiTheme="minorHAnsi" w:hAnsiTheme="minorHAnsi" w:cstheme="minorHAnsi"/>
        </w:rPr>
        <w:t xml:space="preserve"> conditional </w:t>
      </w:r>
      <w:r w:rsidR="002C525F">
        <w:rPr>
          <w:rFonts w:asciiTheme="minorHAnsi" w:hAnsiTheme="minorHAnsi" w:cstheme="minorHAnsi"/>
        </w:rPr>
        <w:t>occurrence (</w:t>
      </w:r>
      <w:r w:rsidR="00254561">
        <w:rPr>
          <w:rFonts w:asciiTheme="minorHAnsi" w:hAnsiTheme="minorHAnsi" w:cstheme="minorHAnsi"/>
        </w:rPr>
        <w:t xml:space="preserve">eg. </w:t>
      </w:r>
      <w:r w:rsidR="002C525F">
        <w:rPr>
          <w:rFonts w:asciiTheme="minorHAnsi" w:hAnsiTheme="minorHAnsi" w:cstheme="minorHAnsi"/>
        </w:rPr>
        <w:t xml:space="preserve">if some </w:t>
      </w:r>
      <w:r w:rsidR="00254561">
        <w:rPr>
          <w:rFonts w:asciiTheme="minorHAnsi" w:hAnsiTheme="minorHAnsi" w:cstheme="minorHAnsi"/>
        </w:rPr>
        <w:t xml:space="preserve">value should occur in </w:t>
      </w:r>
      <w:r w:rsidR="00D03D22">
        <w:rPr>
          <w:rFonts w:asciiTheme="minorHAnsi" w:hAnsiTheme="minorHAnsi" w:cstheme="minorHAnsi"/>
        </w:rPr>
        <w:t xml:space="preserve">some Business term depending on the value in another) </w:t>
      </w:r>
      <w:r w:rsidR="002C525F">
        <w:rPr>
          <w:rFonts w:asciiTheme="minorHAnsi" w:hAnsiTheme="minorHAnsi" w:cstheme="minorHAnsi"/>
        </w:rPr>
        <w:t>are not listed here.</w:t>
      </w:r>
    </w:p>
    <w:p w:rsidRPr="0096268A" w:rsidR="00264CD2" w:rsidRDefault="00264CD2" w14:paraId="127F8F3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Pr="0096268A" w:rsidR="00127ED9" w:rsidTr="00562BCE" w14:paraId="1C91FA97" w14:textId="77777777">
        <w:tc>
          <w:tcPr>
            <w:tcW w:w="1413" w:type="dxa"/>
            <w:shd w:val="clear" w:color="auto" w:fill="DEEAF6" w:themeFill="accent1" w:themeFillTint="33"/>
          </w:tcPr>
          <w:p w:rsidRPr="0096268A" w:rsidR="00127ED9" w:rsidRDefault="00DB011A" w14:paraId="120BAE77" w14:textId="2C464CCD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ID</w:t>
            </w:r>
          </w:p>
        </w:tc>
        <w:tc>
          <w:tcPr>
            <w:tcW w:w="7647" w:type="dxa"/>
            <w:shd w:val="clear" w:color="auto" w:fill="DEEAF6" w:themeFill="accent1" w:themeFillTint="33"/>
          </w:tcPr>
          <w:p w:rsidRPr="0096268A" w:rsidR="00127ED9" w:rsidRDefault="00DB011A" w14:paraId="6530CF6A" w14:textId="6BF058BE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Regel</w:t>
            </w:r>
          </w:p>
        </w:tc>
      </w:tr>
      <w:tr w:rsidRPr="0096268A" w:rsidR="00127ED9" w:rsidTr="00562BCE" w14:paraId="49166EC1" w14:textId="77777777">
        <w:tc>
          <w:tcPr>
            <w:tcW w:w="1413" w:type="dxa"/>
          </w:tcPr>
          <w:p w:rsidRPr="0096268A" w:rsidR="00127ED9" w:rsidRDefault="005155AA" w14:paraId="2747279B" w14:textId="4FEB041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BR-CO-10</w:t>
            </w:r>
          </w:p>
        </w:tc>
        <w:tc>
          <w:tcPr>
            <w:tcW w:w="7647" w:type="dxa"/>
          </w:tcPr>
          <w:p w:rsidRPr="0096268A" w:rsidR="00127ED9" w:rsidRDefault="00354AD4" w14:paraId="6750961F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BT-</w:t>
            </w:r>
            <w:r w:rsidRPr="0096268A" w:rsidR="00CB1A31">
              <w:rPr>
                <w:rFonts w:ascii="Consolas" w:hAnsi="Consolas"/>
                <w:sz w:val="18"/>
                <w:szCs w:val="18"/>
                <w:lang w:val="en-GB"/>
              </w:rPr>
              <w:t xml:space="preserve">106 = </w:t>
            </w:r>
            <w:r w:rsidRPr="0096268A" w:rsidR="00BB23F6">
              <w:rPr>
                <w:rFonts w:ascii="Consolas" w:hAnsi="Consolas"/>
                <w:sz w:val="18"/>
                <w:szCs w:val="18"/>
                <w:lang w:val="en-GB"/>
              </w:rPr>
              <w:t>∑</w:t>
            </w:r>
            <w:r w:rsidRPr="0096268A" w:rsidR="00157954">
              <w:rPr>
                <w:rFonts w:ascii="Consolas" w:hAnsi="Consolas"/>
                <w:sz w:val="18"/>
                <w:szCs w:val="18"/>
                <w:lang w:val="en-GB"/>
              </w:rPr>
              <w:t xml:space="preserve"> BT-131</w:t>
            </w:r>
          </w:p>
          <w:p w:rsidRPr="0096268A" w:rsidR="00127ED9" w:rsidRDefault="00FB5F51" w14:paraId="6FC73A5A" w14:textId="0DA38866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Sum of Invoice line net amount (BT-106) = Σ Invoice line net amount (BT-131).</w:t>
            </w:r>
          </w:p>
        </w:tc>
      </w:tr>
      <w:tr w:rsidRPr="0096268A" w:rsidR="00127ED9" w:rsidTr="00562BCE" w14:paraId="487E2309" w14:textId="77777777">
        <w:tc>
          <w:tcPr>
            <w:tcW w:w="1413" w:type="dxa"/>
          </w:tcPr>
          <w:p w:rsidRPr="0096268A" w:rsidR="00127ED9" w:rsidRDefault="00157954" w14:paraId="7CA3B6DB" w14:textId="0CC5D82F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BR-CO-13</w:t>
            </w:r>
          </w:p>
        </w:tc>
        <w:tc>
          <w:tcPr>
            <w:tcW w:w="7647" w:type="dxa"/>
          </w:tcPr>
          <w:p w:rsidRPr="0096268A" w:rsidR="00127ED9" w:rsidRDefault="00DD34EE" w14:paraId="508997FD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BT-109 = ∑ BT-131</w:t>
            </w:r>
          </w:p>
          <w:p w:rsidRPr="0096268A" w:rsidR="00127ED9" w:rsidRDefault="009F4ABB" w14:paraId="2FAADA1C" w14:textId="7CFC8E9E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Invoice total amount without VAT (BT-109) = Σ Invoice line net amount (BT-131) - Sum of allowances on document level (BT-107) + Sum of charges on document level (BT-108).</w:t>
            </w:r>
          </w:p>
        </w:tc>
      </w:tr>
      <w:tr w:rsidRPr="0096268A" w:rsidR="00127ED9" w:rsidTr="00562BCE" w14:paraId="7E3F00A9" w14:textId="77777777">
        <w:tc>
          <w:tcPr>
            <w:tcW w:w="1413" w:type="dxa"/>
          </w:tcPr>
          <w:p w:rsidRPr="0096268A" w:rsidR="00127ED9" w:rsidRDefault="00EB1383" w14:paraId="2A12F952" w14:textId="71968529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BR-CO-14</w:t>
            </w:r>
          </w:p>
        </w:tc>
        <w:tc>
          <w:tcPr>
            <w:tcW w:w="7647" w:type="dxa"/>
          </w:tcPr>
          <w:p w:rsidRPr="0096268A" w:rsidR="00127ED9" w:rsidRDefault="00EB1383" w14:paraId="28E336CB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BT-110</w:t>
            </w:r>
            <w:r w:rsidRPr="0096268A" w:rsidR="008F53DA">
              <w:rPr>
                <w:rFonts w:ascii="Consolas" w:hAnsi="Consolas"/>
                <w:sz w:val="18"/>
                <w:szCs w:val="18"/>
                <w:lang w:val="en-GB"/>
              </w:rPr>
              <w:t xml:space="preserve"> = ∑ BT-117</w:t>
            </w:r>
          </w:p>
          <w:p w:rsidRPr="0096268A" w:rsidR="00127ED9" w:rsidRDefault="001C4DD3" w14:paraId="34F38B97" w14:textId="58D2151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Invoice total VAT amount (BT-110) = Σ VAT category tax amount (BT-117).</w:t>
            </w:r>
          </w:p>
        </w:tc>
      </w:tr>
      <w:tr w:rsidRPr="0096268A" w:rsidR="00127ED9" w:rsidTr="00562BCE" w14:paraId="58ED2ECE" w14:textId="77777777">
        <w:tc>
          <w:tcPr>
            <w:tcW w:w="1413" w:type="dxa"/>
          </w:tcPr>
          <w:p w:rsidRPr="0096268A" w:rsidR="00127ED9" w:rsidRDefault="008F53DA" w14:paraId="5209474F" w14:textId="3402AE44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BR-CO-15</w:t>
            </w:r>
          </w:p>
        </w:tc>
        <w:tc>
          <w:tcPr>
            <w:tcW w:w="7647" w:type="dxa"/>
          </w:tcPr>
          <w:p w:rsidRPr="0096268A" w:rsidR="00127ED9" w:rsidRDefault="008F53DA" w14:paraId="6FA87AE6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BT-</w:t>
            </w:r>
            <w:r w:rsidRPr="0096268A" w:rsidR="00B576F4">
              <w:rPr>
                <w:rFonts w:ascii="Consolas" w:hAnsi="Consolas"/>
                <w:sz w:val="18"/>
                <w:szCs w:val="18"/>
                <w:lang w:val="en-GB"/>
              </w:rPr>
              <w:t>112 = BT-109 + BT-110</w:t>
            </w:r>
          </w:p>
          <w:p w:rsidRPr="0096268A" w:rsidR="00127ED9" w:rsidRDefault="00305EA1" w14:paraId="49017B8A" w14:textId="66B1A3E9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Invoice total amount with VAT (BT-112) = Invoice total amount without VAT (BT-109) + Invoice total VAT amount (BT-110).</w:t>
            </w:r>
          </w:p>
        </w:tc>
      </w:tr>
      <w:tr w:rsidRPr="0096268A" w:rsidR="00B576F4" w:rsidTr="00562BCE" w14:paraId="7747ACCE" w14:textId="77777777">
        <w:tc>
          <w:tcPr>
            <w:tcW w:w="1413" w:type="dxa"/>
          </w:tcPr>
          <w:p w:rsidRPr="0096268A" w:rsidR="00B576F4" w:rsidRDefault="00944083" w14:paraId="753E2B30" w14:textId="19B6B736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BR-CO-16</w:t>
            </w:r>
          </w:p>
        </w:tc>
        <w:tc>
          <w:tcPr>
            <w:tcW w:w="7647" w:type="dxa"/>
          </w:tcPr>
          <w:p w:rsidRPr="0096268A" w:rsidR="00305EA1" w:rsidRDefault="00944083" w14:paraId="7B695BC7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BT-115 = BT-112</w:t>
            </w:r>
          </w:p>
          <w:p w:rsidRPr="0096268A" w:rsidR="005E2585" w:rsidRDefault="00CF52B7" w14:paraId="6D0BC313" w14:textId="01465D4F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Amount due for payment (BT-115) = Invoice total amount with VAT (BT-112) -Paid amount (BT-113) +Rounding amount (BT-114).</w:t>
            </w:r>
            <w:r w:rsidRPr="0096268A" w:rsidR="00944083">
              <w:rPr>
                <w:rFonts w:ascii="Consolas" w:hAnsi="Consolas"/>
                <w:sz w:val="18"/>
                <w:szCs w:val="18"/>
                <w:lang w:val="en-GB"/>
              </w:rPr>
              <w:t xml:space="preserve"> </w:t>
            </w:r>
          </w:p>
        </w:tc>
      </w:tr>
      <w:tr w:rsidRPr="0096268A" w:rsidR="003066F5" w:rsidTr="00562BCE" w14:paraId="24F7F57A" w14:textId="77777777">
        <w:tc>
          <w:tcPr>
            <w:tcW w:w="1413" w:type="dxa"/>
          </w:tcPr>
          <w:p w:rsidRPr="0096268A" w:rsidR="003066F5" w:rsidRDefault="003066F5" w14:paraId="67877014" w14:textId="330A2A40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BR-CO-17</w:t>
            </w:r>
          </w:p>
        </w:tc>
        <w:tc>
          <w:tcPr>
            <w:tcW w:w="7647" w:type="dxa"/>
          </w:tcPr>
          <w:p w:rsidRPr="0096268A" w:rsidR="003066F5" w:rsidRDefault="003066F5" w14:paraId="10D1794D" w14:textId="0C3F6DF1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 xml:space="preserve">BT-117 = BT-116 </w:t>
            </w:r>
            <w:r w:rsidRPr="0096268A" w:rsidR="00411D0F">
              <w:rPr>
                <w:rFonts w:ascii="Consolas" w:hAnsi="Consolas"/>
                <w:sz w:val="18"/>
                <w:szCs w:val="18"/>
                <w:lang w:val="en-GB"/>
              </w:rPr>
              <w:t>* BT-119 / 100 rounded 2 dec</w:t>
            </w:r>
            <w:r w:rsidR="000C28DC">
              <w:rPr>
                <w:rFonts w:ascii="Consolas" w:hAnsi="Consolas"/>
                <w:sz w:val="18"/>
                <w:szCs w:val="18"/>
                <w:lang w:val="en-GB"/>
              </w:rPr>
              <w:t>imals</w:t>
            </w:r>
          </w:p>
          <w:p w:rsidRPr="0096268A" w:rsidR="003066F5" w:rsidRDefault="00613512" w14:paraId="51E3A32E" w14:textId="6245E7BB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VAT category tax amount (BT-117) = VAT category taxable amount (BT-116) x (VAT category rate (BT-119) / 100), rounded to two decimals.</w:t>
            </w:r>
          </w:p>
        </w:tc>
      </w:tr>
      <w:tr w:rsidRPr="0096268A" w:rsidR="00013F00" w:rsidTr="00562BCE" w14:paraId="58F9F22E" w14:textId="77777777">
        <w:tc>
          <w:tcPr>
            <w:tcW w:w="1413" w:type="dxa"/>
          </w:tcPr>
          <w:p w:rsidRPr="0096268A" w:rsidR="00013F00" w:rsidRDefault="00013F00" w14:paraId="105EF37B" w14:textId="1D04FBE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PEPPOL-EN16931-R120</w:t>
            </w:r>
          </w:p>
        </w:tc>
        <w:tc>
          <w:tcPr>
            <w:tcW w:w="7647" w:type="dxa"/>
          </w:tcPr>
          <w:p w:rsidRPr="0096268A" w:rsidR="00613512" w:rsidRDefault="001D6D8A" w14:paraId="2A006348" w14:textId="1D9D6E43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 xml:space="preserve">BT-131 = BT-129 * (BT-146 / </w:t>
            </w:r>
          </w:p>
          <w:p w:rsidRPr="0096268A" w:rsidR="00013F00" w:rsidRDefault="00501FF8" w14:paraId="25AF8123" w14:textId="2ED7DB2F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Invoice line net amount MUST equal (Invoiced quantity * (Item net price/item price base quantity)</w:t>
            </w:r>
          </w:p>
        </w:tc>
      </w:tr>
      <w:tr w:rsidRPr="0096268A" w:rsidR="0015050C" w:rsidTr="00562BCE" w14:paraId="2294B0A8" w14:textId="77777777">
        <w:tc>
          <w:tcPr>
            <w:tcW w:w="1413" w:type="dxa"/>
          </w:tcPr>
          <w:p w:rsidRPr="0096268A" w:rsidR="0015050C" w:rsidRDefault="0015050C" w14:paraId="14F26A67" w14:textId="0D8299CC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BR-S-</w:t>
            </w:r>
            <w:r w:rsidRPr="0096268A" w:rsidR="002768A3">
              <w:rPr>
                <w:rFonts w:ascii="Consolas" w:hAnsi="Consolas"/>
                <w:sz w:val="18"/>
                <w:szCs w:val="18"/>
                <w:lang w:val="en-GB"/>
              </w:rPr>
              <w:t>0</w:t>
            </w:r>
            <w:r w:rsidRPr="0096268A" w:rsidR="004707A2">
              <w:rPr>
                <w:rFonts w:ascii="Consolas" w:hAnsi="Consolas"/>
                <w:sz w:val="18"/>
                <w:szCs w:val="18"/>
                <w:lang w:val="en-GB"/>
              </w:rPr>
              <w:t>8</w:t>
            </w:r>
          </w:p>
        </w:tc>
        <w:tc>
          <w:tcPr>
            <w:tcW w:w="7647" w:type="dxa"/>
          </w:tcPr>
          <w:p w:rsidRPr="0096268A" w:rsidR="004707A2" w:rsidP="004707A2" w:rsidRDefault="0015050C" w14:paraId="55DC9227" w14:textId="7777777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BT-11</w:t>
            </w:r>
            <w:r w:rsidRPr="0096268A" w:rsidR="004E6FED">
              <w:rPr>
                <w:rFonts w:ascii="Consolas" w:hAnsi="Consolas"/>
                <w:sz w:val="18"/>
                <w:szCs w:val="18"/>
                <w:lang w:val="en-GB"/>
              </w:rPr>
              <w:t>6</w:t>
            </w: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 xml:space="preserve"> = ∑ BT-131</w:t>
            </w:r>
            <w:r w:rsidRPr="0096268A" w:rsidR="00EF036C">
              <w:rPr>
                <w:rFonts w:ascii="Consolas" w:hAnsi="Consolas"/>
                <w:sz w:val="18"/>
                <w:szCs w:val="18"/>
                <w:lang w:val="en-GB"/>
              </w:rPr>
              <w:t xml:space="preserve"> where </w:t>
            </w:r>
            <w:r w:rsidRPr="0096268A" w:rsidR="00AA74DE">
              <w:rPr>
                <w:rFonts w:ascii="Consolas" w:hAnsi="Consolas"/>
                <w:sz w:val="18"/>
                <w:szCs w:val="18"/>
                <w:lang w:val="en-GB"/>
              </w:rPr>
              <w:t>BT-151 = ‘S’</w:t>
            </w:r>
          </w:p>
          <w:p w:rsidRPr="0096268A" w:rsidR="0015050C" w:rsidRDefault="002768A3" w14:paraId="32E8A87E" w14:textId="064B94A2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For each different value of VAT category rate (BT-119) where the VAT category code (BT-118) is "Standard rated", the VAT category taxable amount (BT-116) in a VAT</w:t>
            </w:r>
            <w:r w:rsidR="009A58A9">
              <w:rPr>
                <w:rFonts w:ascii="Consolas" w:hAnsi="Consolas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</w:t>
            </w:r>
            <w:r w:rsidR="009A58A9">
              <w:rPr>
                <w:rFonts w:ascii="Consolas" w:hAnsi="Consolas"/>
                <w:sz w:val="18"/>
                <w:szCs w:val="18"/>
                <w:lang w:val="en-GB"/>
              </w:rPr>
              <w:t>r</w:t>
            </w: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eakdown (BG-23) shall equal the sum of Invoice line net amounts (BT-131) plus the sum of document level charge amounts (BT-99) minus the sum of document level allowance amounts (BT-92) where the VAT category code (BT-151, BT-102, BT-95) is “Standard rated” and the VAT rate (BT-152, BT-103, BT-96) equals the VAT category rate (BT-119).</w:t>
            </w:r>
          </w:p>
        </w:tc>
      </w:tr>
      <w:tr w:rsidRPr="0096268A" w:rsidR="00841888" w:rsidTr="00562BCE" w14:paraId="59F398EE" w14:textId="77777777">
        <w:tc>
          <w:tcPr>
            <w:tcW w:w="1413" w:type="dxa"/>
          </w:tcPr>
          <w:p w:rsidRPr="0096268A" w:rsidR="00841888" w:rsidRDefault="00841888" w14:paraId="22C32C3A" w14:textId="13FA39C5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BR-S-</w:t>
            </w:r>
            <w:r w:rsidRPr="0096268A" w:rsidR="002768A3">
              <w:rPr>
                <w:rFonts w:ascii="Consolas" w:hAnsi="Consolas"/>
                <w:sz w:val="18"/>
                <w:szCs w:val="18"/>
                <w:lang w:val="en-GB"/>
              </w:rPr>
              <w:t>0</w:t>
            </w:r>
            <w:r w:rsidRPr="0096268A" w:rsidR="004707A2">
              <w:rPr>
                <w:rFonts w:ascii="Consolas" w:hAnsi="Consolas"/>
                <w:sz w:val="18"/>
                <w:szCs w:val="18"/>
                <w:lang w:val="en-GB"/>
              </w:rPr>
              <w:t>9</w:t>
            </w:r>
          </w:p>
        </w:tc>
        <w:tc>
          <w:tcPr>
            <w:tcW w:w="7647" w:type="dxa"/>
          </w:tcPr>
          <w:p w:rsidRPr="0096268A" w:rsidR="004707A2" w:rsidP="004707A2" w:rsidRDefault="004707A2" w14:paraId="09CB3B0D" w14:textId="0B79D8BB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BT-117 = BT-116 * BT-119 where BT-151 = ‘S’ / 100 rounded 2 dec</w:t>
            </w:r>
            <w:r w:rsidR="000C28DC">
              <w:rPr>
                <w:rFonts w:ascii="Consolas" w:hAnsi="Consolas"/>
                <w:sz w:val="18"/>
                <w:szCs w:val="18"/>
                <w:lang w:val="en-GB"/>
              </w:rPr>
              <w:t>imals</w:t>
            </w:r>
          </w:p>
          <w:p w:rsidRPr="0096268A" w:rsidR="00841888" w:rsidRDefault="002F3A1F" w14:paraId="34847E72" w14:textId="3336697E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The VAT category tax amount (BT-117) in a VAT</w:t>
            </w:r>
            <w:r w:rsidR="009A58A9">
              <w:rPr>
                <w:rFonts w:ascii="Consolas" w:hAnsi="Consolas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B</w:t>
            </w:r>
            <w:r w:rsidR="009A58A9">
              <w:rPr>
                <w:rFonts w:ascii="Consolas" w:hAnsi="Consolas"/>
                <w:sz w:val="18"/>
                <w:szCs w:val="18"/>
                <w:lang w:val="en-GB"/>
              </w:rPr>
              <w:t>r</w:t>
            </w: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eakdown (BG-23) where VAT category code (BT-118) is "Standard rated" shall equal the VAT category taxable amount (BT-116) multiplied by the VAT category rate (BT-119).</w:t>
            </w:r>
          </w:p>
        </w:tc>
      </w:tr>
      <w:tr w:rsidRPr="0096268A" w:rsidR="009342DA" w:rsidTr="00562BCE" w14:paraId="6E8AD13C" w14:textId="77777777">
        <w:tc>
          <w:tcPr>
            <w:tcW w:w="1413" w:type="dxa"/>
          </w:tcPr>
          <w:p w:rsidRPr="009342DA" w:rsidR="009342DA" w:rsidRDefault="009342DA" w14:paraId="1A2D0F1B" w14:textId="1F8FA22A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BR-CO-25</w:t>
            </w:r>
          </w:p>
        </w:tc>
        <w:tc>
          <w:tcPr>
            <w:tcW w:w="7647" w:type="dxa"/>
          </w:tcPr>
          <w:p w:rsidRPr="009342DA" w:rsidR="009342DA" w:rsidP="004707A2" w:rsidRDefault="009342DA" w14:paraId="4DA92F5D" w14:textId="2F1C10C2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9342DA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In case the Amount due for payment (BT-115) is positive, either the Payment due date (BT-9) or the Payment terms (BT-20) shall be present.</w:t>
            </w:r>
          </w:p>
        </w:tc>
      </w:tr>
      <w:tr w:rsidRPr="0096268A" w:rsidR="00AF3EE1" w:rsidTr="00562BCE" w14:paraId="423F7142" w14:textId="77777777">
        <w:tc>
          <w:tcPr>
            <w:tcW w:w="1413" w:type="dxa"/>
          </w:tcPr>
          <w:p w:rsidRPr="00444E37" w:rsidR="00AF3EE1" w:rsidRDefault="00444E37" w14:paraId="19ADDA22" w14:textId="17F73A95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>
              <w:rPr>
                <w:rFonts w:ascii="Consolas" w:hAnsi="Consolas"/>
                <w:sz w:val="18"/>
                <w:szCs w:val="18"/>
                <w:lang w:val="en-GB"/>
              </w:rPr>
              <w:t>BR-49</w:t>
            </w:r>
          </w:p>
        </w:tc>
        <w:tc>
          <w:tcPr>
            <w:tcW w:w="7647" w:type="dxa"/>
          </w:tcPr>
          <w:p w:rsidRPr="00444E37" w:rsidR="00AF3EE1" w:rsidP="004707A2" w:rsidRDefault="00444E37" w14:paraId="3D9618BA" w14:textId="07F694DF">
            <w:pPr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</w:pPr>
            <w:r w:rsidRPr="00444E3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  <w:t>A Payment instruction (BG-16) shall specify the Payment means type code (BT-81).</w:t>
            </w:r>
          </w:p>
        </w:tc>
      </w:tr>
      <w:tr w:rsidRPr="0096268A" w:rsidR="0013694A" w:rsidTr="00562BCE" w14:paraId="1EF5ED24" w14:textId="77777777">
        <w:tc>
          <w:tcPr>
            <w:tcW w:w="1413" w:type="dxa"/>
          </w:tcPr>
          <w:p w:rsidRPr="0013694A" w:rsidR="0013694A" w:rsidRDefault="0013694A" w14:paraId="7817FABD" w14:textId="6EF7163C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BR-61</w:t>
            </w:r>
          </w:p>
        </w:tc>
        <w:tc>
          <w:tcPr>
            <w:tcW w:w="7647" w:type="dxa"/>
          </w:tcPr>
          <w:p w:rsidRPr="0013694A" w:rsidR="0013694A" w:rsidP="00FE1394" w:rsidRDefault="0013694A" w14:paraId="4AFB1F8B" w14:textId="792FC3E0">
            <w:pPr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FFFFF"/>
                <w:lang w:val="en-GB"/>
              </w:rPr>
            </w:pPr>
            <w:r w:rsidRPr="0013694A">
              <w:rPr>
                <w:rFonts w:ascii="Consolas" w:hAnsi="Consolas" w:cs="Helvetica"/>
                <w:sz w:val="18"/>
                <w:szCs w:val="18"/>
                <w:lang w:val="en-GB"/>
              </w:rPr>
              <w:t>If the Payment means type code (BT-81) means SEPA credit transfer, Local credit transfer or Non-SEPA international credit transfer, the Payment account identifier (BT-84) shall be present.</w:t>
            </w:r>
          </w:p>
        </w:tc>
      </w:tr>
    </w:tbl>
    <w:p w:rsidRPr="0096268A" w:rsidR="005F4CE0" w:rsidP="00682C4A" w:rsidRDefault="00634539" w14:paraId="1886A965" w14:textId="1302BDE0">
      <w:pPr>
        <w:sectPr w:rsidRPr="0096268A" w:rsidR="005F4CE0" w:rsidSect="00CF280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orient="portrait"/>
          <w:pgMar w:top="1418" w:right="1418" w:bottom="1418" w:left="1418" w:header="709" w:footer="709" w:gutter="0"/>
          <w:cols w:space="708"/>
          <w:docGrid w:linePitch="360"/>
        </w:sectPr>
      </w:pPr>
      <w:r w:rsidRPr="0096268A">
        <w:br w:type="page"/>
      </w:r>
    </w:p>
    <w:p w:rsidRPr="0096268A" w:rsidR="0058288E" w:rsidP="0058288E" w:rsidRDefault="00E07B88" w14:paraId="33AD788D" w14:textId="5A49E21F">
      <w:pPr>
        <w:pStyle w:val="Heading4"/>
        <w:rPr>
          <w:lang w:val="en-GB"/>
        </w:rPr>
      </w:pPr>
      <w:r w:rsidRPr="0096268A">
        <w:rPr>
          <w:lang w:val="en-GB"/>
        </w:rPr>
        <w:t>Description relevant invoice</w:t>
      </w:r>
      <w:r w:rsidRPr="0096268A" w:rsidR="000076D3">
        <w:rPr>
          <w:lang w:val="en-GB"/>
        </w:rPr>
        <w:t xml:space="preserve"> elements</w:t>
      </w:r>
    </w:p>
    <w:p w:rsidRPr="0096268A" w:rsidR="00D00ED8" w:rsidP="00D00ED8" w:rsidRDefault="00D00ED8" w14:paraId="7551C2B4" w14:textId="103AB9FE">
      <w:pPr>
        <w:pStyle w:val="Heading5"/>
        <w:rPr>
          <w:lang w:val="en-GB"/>
        </w:rPr>
      </w:pPr>
      <w:r w:rsidRPr="0096268A">
        <w:rPr>
          <w:lang w:val="en-GB"/>
        </w:rPr>
        <w:t>General info</w:t>
      </w:r>
    </w:p>
    <w:tbl>
      <w:tblPr>
        <w:tblW w:w="15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3544"/>
        <w:gridCol w:w="1701"/>
      </w:tblGrid>
      <w:tr w:rsidRPr="0096268A" w:rsidR="009E5491" w:rsidTr="1DDC8BD2" w14:paraId="197A5B87" w14:textId="3A672148">
        <w:trPr>
          <w:trHeight w:val="300"/>
        </w:trPr>
        <w:tc>
          <w:tcPr>
            <w:tcW w:w="9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ECFF"/>
          </w:tcPr>
          <w:p w:rsidRPr="00F23C2B" w:rsidR="009E5491" w:rsidP="00F23C2B" w:rsidRDefault="009E5491" w14:paraId="07C7DD1D" w14:textId="4281B574">
            <w:pPr>
              <w:spacing w:line="300" w:lineRule="atLeast"/>
              <w:ind w:left="227" w:hanging="227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C56492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XML-code</w:t>
            </w:r>
            <w:r w:rsidRPr="00C56492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ab/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ECFF"/>
          </w:tcPr>
          <w:p w:rsidRPr="00F23C2B" w:rsidR="009E5491" w:rsidP="00F23C2B" w:rsidRDefault="009E5491" w14:paraId="0D79A990" w14:textId="051AF424">
            <w:pPr>
              <w:spacing w:line="300" w:lineRule="atLeast"/>
              <w:ind w:left="227" w:hanging="227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F23C2B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Comments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ECFF"/>
          </w:tcPr>
          <w:p w:rsidRPr="00F23C2B" w:rsidR="009E5491" w:rsidP="00F23C2B" w:rsidRDefault="009E5491" w14:paraId="21749CE0" w14:textId="7614CA1D">
            <w:pPr>
              <w:spacing w:line="300" w:lineRule="atLeast"/>
              <w:ind w:left="227" w:hanging="227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F23C2B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BT-id</w:t>
            </w:r>
          </w:p>
        </w:tc>
      </w:tr>
      <w:tr w:rsidRPr="0096268A" w:rsidR="009E5491" w:rsidTr="1DDC8BD2" w14:paraId="5DCB146B" w14:textId="0C035D6F">
        <w:trPr>
          <w:trHeight w:val="300"/>
        </w:trPr>
        <w:tc>
          <w:tcPr>
            <w:tcW w:w="9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2AE99377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&lt;?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xml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 xml:space="preserve"> version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</w:rPr>
              <w:t>"1.0"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 xml:space="preserve"> encoding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</w:rPr>
              <w:t>"UTF-8"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?&gt;</w:t>
            </w:r>
          </w:p>
        </w:tc>
        <w:tc>
          <w:tcPr>
            <w:tcW w:w="3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3876F951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78241295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</w:tr>
      <w:tr w:rsidRPr="0096268A" w:rsidR="009E5491" w:rsidTr="1DDC8BD2" w14:paraId="40F5116A" w14:textId="4C54CC6C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52DB450E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Invoice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>xmlns:cac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</w:rPr>
              <w:t>"urn:oasis:names:specification:ubl:schema:xsd:CommonAggregateComponents-2"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A5083A" w14:paraId="0E5641D3" w14:textId="22A87550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Invoice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6C3337CE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</w:tr>
      <w:tr w:rsidRPr="0096268A" w:rsidR="009E5491" w:rsidTr="1DDC8BD2" w14:paraId="52700F46" w14:textId="13531FAA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14A9D57E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 xml:space="preserve">   xmlns:cbc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</w:rPr>
              <w:t>"urn:oasis:names:specification:ubl:schema:xsd:CommonBasicComponents-2"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1CDAEC35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76F28A75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</w:tr>
      <w:tr w:rsidRPr="0096268A" w:rsidR="009E5491" w:rsidTr="1DDC8BD2" w14:paraId="12284C9C" w14:textId="6461F3BD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3006DBBA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 xml:space="preserve">   xmlns:qdt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</w:rPr>
              <w:t>"urn:oasis:names:specification:ubl:schema:xsd:QualifiedDataTypes-2"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594BF0DB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1CD086D5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</w:tr>
      <w:tr w:rsidRPr="0096268A" w:rsidR="009E5491" w:rsidTr="1DDC8BD2" w14:paraId="07A91632" w14:textId="45E4516A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2F0FAE93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 xml:space="preserve">   xmlns:udt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</w:rPr>
              <w:t>"urn:oasis:names:specification:ubl:schema:xsd:UnqualifiedDataTypes-2"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1A0004D6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63142766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</w:tr>
      <w:tr w:rsidRPr="00216841" w:rsidR="009E5491" w:rsidTr="1DDC8BD2" w14:paraId="3528C816" w14:textId="707A6D10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7A5A5A" w:rsidR="009E5491" w:rsidP="009E5491" w:rsidRDefault="009E5491" w14:paraId="7CC53901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  <w:lang w:val="fr-BE"/>
              </w:rPr>
            </w:pP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 xml:space="preserve">   </w:t>
            </w:r>
            <w:r w:rsidRPr="007A5A5A">
              <w:rPr>
                <w:rFonts w:ascii="Consolas" w:hAnsi="Consolas" w:cs="Calibri"/>
                <w:color w:val="6F42C1"/>
                <w:sz w:val="18"/>
                <w:szCs w:val="18"/>
                <w:lang w:val="fr-BE"/>
              </w:rPr>
              <w:t>xmlns:ccts</w:t>
            </w:r>
            <w:r w:rsidRPr="007A5A5A">
              <w:rPr>
                <w:rFonts w:ascii="Consolas" w:hAnsi="Consolas" w:cs="Calibri"/>
                <w:color w:val="24292E"/>
                <w:sz w:val="18"/>
                <w:szCs w:val="18"/>
                <w:lang w:val="fr-BE"/>
              </w:rPr>
              <w:t>=</w:t>
            </w:r>
            <w:r w:rsidRPr="007A5A5A">
              <w:rPr>
                <w:rFonts w:ascii="Consolas" w:hAnsi="Consolas" w:cs="Calibri"/>
                <w:color w:val="032F62"/>
                <w:sz w:val="18"/>
                <w:szCs w:val="18"/>
                <w:lang w:val="fr-BE"/>
              </w:rPr>
              <w:t>"urn:un:unece:uncefact:documentation:2"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7A5A5A" w:rsidR="009E5491" w:rsidP="009E5491" w:rsidRDefault="009E5491" w14:paraId="39D424AC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7A5A5A" w:rsidR="009E5491" w:rsidP="009E5491" w:rsidRDefault="009E5491" w14:paraId="23B6FFC4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  <w:lang w:val="fr-BE"/>
              </w:rPr>
            </w:pPr>
          </w:p>
        </w:tc>
      </w:tr>
      <w:tr w:rsidRPr="0096268A" w:rsidR="009E5491" w:rsidTr="1DDC8BD2" w14:paraId="63B15305" w14:textId="6F88E298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7890BD0B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  <w:r w:rsidRPr="007A5A5A">
              <w:rPr>
                <w:rFonts w:ascii="Consolas" w:hAnsi="Consolas" w:cs="Calibri"/>
                <w:color w:val="6F42C1"/>
                <w:sz w:val="18"/>
                <w:szCs w:val="18"/>
                <w:lang w:val="fr-BE"/>
              </w:rPr>
              <w:t xml:space="preserve">  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</w:rPr>
              <w:t>xmlns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</w:rPr>
              <w:t>"urn:oasis:names:specification:ubl:schema:xsd:Invoice-2"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57C7F74A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7169D6DA" w14:textId="77777777">
            <w:pPr>
              <w:ind w:firstLine="180" w:firstLineChars="100"/>
              <w:rPr>
                <w:rFonts w:ascii="Consolas" w:hAnsi="Consolas" w:cs="Calibri"/>
                <w:color w:val="6F42C1"/>
                <w:sz w:val="18"/>
                <w:szCs w:val="18"/>
              </w:rPr>
            </w:pPr>
          </w:p>
        </w:tc>
      </w:tr>
      <w:tr w:rsidRPr="0096268A" w:rsidR="009E5491" w:rsidTr="1DDC8BD2" w14:paraId="7B77048E" w14:textId="3D1D8466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8702C6" w:rsidP="00494A69" w:rsidRDefault="008702C6" w14:paraId="76FC2A65" w14:textId="370AE34C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  </w:t>
            </w:r>
            <w:r w:rsidRPr="0096268A" w:rsidR="009E5491">
              <w:rPr>
                <w:rFonts w:ascii="Consolas" w:hAnsi="Consolas" w:cs="Calibri"/>
                <w:color w:val="24292E"/>
                <w:sz w:val="18"/>
                <w:szCs w:val="18"/>
              </w:rPr>
              <w:t>&lt;</w:t>
            </w:r>
            <w:r w:rsidRPr="0096268A" w:rsidR="009E5491">
              <w:rPr>
                <w:rFonts w:ascii="Consolas" w:hAnsi="Consolas" w:cs="Calibri"/>
                <w:color w:val="22863A"/>
                <w:sz w:val="18"/>
                <w:szCs w:val="18"/>
              </w:rPr>
              <w:t>cbc:CustomizationID</w:t>
            </w:r>
            <w:r w:rsidRPr="0096268A" w:rsidR="009E5491">
              <w:rPr>
                <w:rFonts w:ascii="Consolas" w:hAnsi="Consolas" w:cs="Calibri"/>
                <w:color w:val="24292E"/>
                <w:sz w:val="18"/>
                <w:szCs w:val="18"/>
              </w:rPr>
              <w:t>&gt;urn:cen.eu:en16931:2017#compliant#urn:fdc:peppol.eu:2017:poacc:</w:t>
            </w:r>
          </w:p>
          <w:p w:rsidRPr="0096268A" w:rsidR="009E5491" w:rsidP="1DDC8BD2" w:rsidRDefault="1DDC8BD2" w14:paraId="7E4D6DB7" w14:textId="7FFF9B4B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1DDC8BD2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   billing:3.0&lt;/</w:t>
            </w:r>
            <w:r w:rsidRPr="1DDC8BD2">
              <w:rPr>
                <w:rFonts w:ascii="Consolas" w:hAnsi="Consolas" w:cs="Calibri"/>
                <w:color w:val="22863A"/>
                <w:sz w:val="18"/>
                <w:szCs w:val="18"/>
              </w:rPr>
              <w:t>cbc:CustomizationID</w:t>
            </w:r>
            <w:r w:rsidRPr="1DDC8BD2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A05DDE" w:rsidRDefault="00A32AD9" w14:paraId="0EC3F9CE" w14:textId="1FB7FF2D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>
              <w:rPr>
                <w:rFonts w:ascii="Consolas" w:hAnsi="Consolas" w:cs="Calibri"/>
                <w:color w:val="24292E"/>
                <w:sz w:val="18"/>
                <w:szCs w:val="18"/>
              </w:rPr>
              <w:t>Specification identifier</w:t>
            </w:r>
            <w:r w:rsidR="00DE5CC0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242980" w14:paraId="306D11BA" w14:textId="623681D2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BT-24</w:t>
            </w:r>
          </w:p>
        </w:tc>
      </w:tr>
      <w:tr w:rsidRPr="0096268A" w:rsidR="009E5491" w:rsidTr="1DDC8BD2" w14:paraId="57EB01FD" w14:textId="395EF815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1FF6BE30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cbc:ProfileID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&gt;urn:fdc:peppol.eu:2017:poacc:billing:01:1.0&lt;/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cbc:ProfileID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494A69" w14:paraId="624A6108" w14:textId="01C0CB3C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Business process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242980" w14:paraId="0B601633" w14:textId="2F219E9E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BT-23</w:t>
            </w:r>
          </w:p>
        </w:tc>
      </w:tr>
      <w:tr w:rsidRPr="0096268A" w:rsidR="009E5491" w:rsidTr="1DDC8BD2" w14:paraId="500326ED" w14:textId="613A1D7F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6DB83CD8" w14:textId="5F315D28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  <w:r w:rsidRPr="0096268A" w:rsidR="00F62CAF">
              <w:rPr>
                <w:rFonts w:ascii="Consolas" w:hAnsi="Consolas" w:cs="Calibri"/>
                <w:color w:val="24292E"/>
                <w:sz w:val="18"/>
                <w:szCs w:val="18"/>
              </w:rPr>
              <w:t>2019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000001&lt;/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3A668F" w14:paraId="51476FC2" w14:textId="1C26AF08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Invoice identification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A5083A" w14:paraId="0D8A80C9" w14:textId="68CC1BBD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BT-1</w:t>
            </w:r>
          </w:p>
        </w:tc>
      </w:tr>
      <w:tr w:rsidRPr="0096268A" w:rsidR="009E5491" w:rsidTr="1DDC8BD2" w14:paraId="27683B43" w14:textId="6141CD7C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23F920B3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cbc:IssueDate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&gt;2018-04-09&lt;/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cbc:IssueDate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3A668F" w14:paraId="1C33D624" w14:textId="6D198BD1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Invoice date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A5083A" w14:paraId="34750B2E" w14:textId="35C45397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BT-2</w:t>
            </w:r>
          </w:p>
        </w:tc>
      </w:tr>
      <w:tr w:rsidRPr="0096268A" w:rsidR="009E5491" w:rsidTr="1DDC8BD2" w14:paraId="3C7798E0" w14:textId="071FAA8A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64B630B6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cbc:DueDate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&gt;2018-05-09&lt;/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cbc:DueDate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3A668F" w14:paraId="67BAE6BC" w14:textId="1CAFDBCF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Payment due date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D6578C" w14:paraId="64DE32D1" w14:textId="697D4024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BT-9</w:t>
            </w:r>
          </w:p>
        </w:tc>
      </w:tr>
      <w:tr w:rsidRPr="0096268A" w:rsidR="009E5491" w:rsidTr="1DDC8BD2" w14:paraId="0882AE3B" w14:textId="216D66D0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53308C49" w14:textId="17A753B1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cbc:InvoiceTypeCode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&gt;380&lt;/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cbc:InvoiceTypeCode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EE65B2" w14:paraId="08972354" w14:textId="281DFE05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Commercial invoice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7A52CA" w14:paraId="7D0DECF6" w14:textId="2A3837BA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BT-3</w:t>
            </w:r>
          </w:p>
        </w:tc>
      </w:tr>
      <w:tr w:rsidRPr="0096268A" w:rsidR="009E5491" w:rsidTr="1DDC8BD2" w14:paraId="7565798C" w14:textId="72D7B519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7A5A5A" w:rsidR="009E5491" w:rsidP="009E5491" w:rsidRDefault="009E5491" w14:paraId="5AD340B0" w14:textId="276665B6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fr-BE"/>
              </w:rPr>
            </w:pPr>
            <w:r w:rsidRPr="007A5A5A">
              <w:rPr>
                <w:rFonts w:ascii="Consolas" w:hAnsi="Consolas" w:cs="Calibri"/>
                <w:color w:val="24292E"/>
                <w:sz w:val="18"/>
                <w:szCs w:val="18"/>
                <w:lang w:val="fr-BE"/>
              </w:rPr>
              <w:t xml:space="preserve">   &lt;</w:t>
            </w:r>
            <w:r w:rsidRPr="007A5A5A">
              <w:rPr>
                <w:rFonts w:ascii="Consolas" w:hAnsi="Consolas" w:cs="Calibri"/>
                <w:color w:val="22863A"/>
                <w:sz w:val="18"/>
                <w:szCs w:val="18"/>
                <w:lang w:val="fr-BE"/>
              </w:rPr>
              <w:t>cbc:DocumentCurrencyCode</w:t>
            </w:r>
            <w:r w:rsidRPr="007A5A5A">
              <w:rPr>
                <w:rFonts w:ascii="Consolas" w:hAnsi="Consolas" w:cs="Calibri"/>
                <w:color w:val="24292E"/>
                <w:sz w:val="18"/>
                <w:szCs w:val="18"/>
                <w:lang w:val="fr-BE"/>
              </w:rPr>
              <w:t>&gt;EUR&lt;/</w:t>
            </w:r>
            <w:r w:rsidRPr="007A5A5A">
              <w:rPr>
                <w:rFonts w:ascii="Consolas" w:hAnsi="Consolas" w:cs="Calibri"/>
                <w:color w:val="22863A"/>
                <w:sz w:val="18"/>
                <w:szCs w:val="18"/>
                <w:lang w:val="fr-BE"/>
              </w:rPr>
              <w:t>cbc:DocumentCurrencyCode</w:t>
            </w:r>
            <w:r w:rsidRPr="007A5A5A">
              <w:rPr>
                <w:rFonts w:ascii="Consolas" w:hAnsi="Consolas" w:cs="Calibri"/>
                <w:color w:val="24292E"/>
                <w:sz w:val="18"/>
                <w:szCs w:val="18"/>
                <w:lang w:val="fr-BE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EE65B2" w14:paraId="197884DE" w14:textId="7C9E33F9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Currency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7A52CA" w14:paraId="584B7246" w14:textId="0F7AF557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BT-5</w:t>
            </w:r>
          </w:p>
        </w:tc>
      </w:tr>
      <w:tr w:rsidRPr="0096268A" w:rsidR="009E5491" w:rsidTr="1DDC8BD2" w14:paraId="610ED785" w14:textId="4B4C2F1C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50F4F95A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cac:OrderReference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391F2AD8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44B8175E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</w:tr>
      <w:tr w:rsidRPr="0096268A" w:rsidR="009E5491" w:rsidTr="1DDC8BD2" w14:paraId="6AEFAEF2" w14:textId="691139F9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116F03C1" w14:textId="0683CFF0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</w:t>
            </w:r>
            <w:r w:rsidRPr="0096268A" w:rsidR="00EE65B2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&gt;YR127129&lt;/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EE65B2" w14:paraId="3267D71B" w14:textId="261B8EDA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Order reference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B413FA" w:rsidRDefault="00C2318F" w14:paraId="54EA05A9" w14:textId="55676CC6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BT-13</w:t>
            </w:r>
          </w:p>
        </w:tc>
      </w:tr>
      <w:tr w:rsidRPr="0096268A" w:rsidR="009E5491" w:rsidTr="1DDC8BD2" w14:paraId="03733397" w14:textId="69765FE6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6268A" w:rsidR="009E5491" w:rsidP="009E5491" w:rsidRDefault="009E5491" w14:paraId="08175DB9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cac:OrderReference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55E2DD09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6268A" w:rsidR="009E5491" w:rsidP="009E5491" w:rsidRDefault="009E5491" w14:paraId="7D49ECAB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</w:tr>
      <w:tr w:rsidRPr="0096268A" w:rsidR="009E5491" w:rsidTr="1DDC8BD2" w14:paraId="02C95157" w14:textId="6E678B02">
        <w:trPr>
          <w:trHeight w:val="300"/>
        </w:trPr>
        <w:tc>
          <w:tcPr>
            <w:tcW w:w="9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6268A" w:rsidR="009E5491" w:rsidP="009E5491" w:rsidRDefault="009E5491" w14:paraId="758ECFDD" w14:textId="77777777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Invoice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68A" w:rsidR="009E5491" w:rsidP="009E5491" w:rsidRDefault="009E5491" w14:paraId="4830BDA4" w14:textId="77777777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68A" w:rsidR="009E5491" w:rsidP="009E5491" w:rsidRDefault="009E5491" w14:paraId="154CBF7E" w14:textId="77777777">
            <w:pPr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</w:tr>
    </w:tbl>
    <w:p w:rsidRPr="0096268A" w:rsidR="00531E60" w:rsidP="00F6290C" w:rsidRDefault="00531E60" w14:paraId="45752CFA" w14:textId="77777777">
      <w:pPr>
        <w:pStyle w:val="Heading5"/>
        <w:rPr>
          <w:lang w:val="en-GB"/>
        </w:rPr>
      </w:pPr>
    </w:p>
    <w:p w:rsidRPr="0096268A" w:rsidR="00F6290C" w:rsidP="00F6290C" w:rsidRDefault="00D00ED8" w14:paraId="2B877713" w14:textId="3B4B40F9">
      <w:pPr>
        <w:pStyle w:val="Heading5"/>
        <w:rPr>
          <w:lang w:val="en-GB"/>
        </w:rPr>
      </w:pPr>
      <w:r w:rsidRPr="0096268A">
        <w:rPr>
          <w:lang w:val="en-GB"/>
        </w:rPr>
        <w:t>Supplier data</w:t>
      </w:r>
    </w:p>
    <w:tbl>
      <w:tblPr>
        <w:tblStyle w:val="Codesnipets"/>
        <w:tblW w:w="15163" w:type="dxa"/>
        <w:tblLook w:val="04A0" w:firstRow="1" w:lastRow="0" w:firstColumn="1" w:lastColumn="0" w:noHBand="0" w:noVBand="1"/>
      </w:tblPr>
      <w:tblGrid>
        <w:gridCol w:w="9918"/>
        <w:gridCol w:w="3544"/>
        <w:gridCol w:w="1701"/>
      </w:tblGrid>
      <w:tr w:rsidRPr="0096268A" w:rsidR="00CB6F68" w:rsidTr="222F92BF" w14:paraId="1723F866" w14:textId="01056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918" w:type="dxa"/>
          </w:tcPr>
          <w:p w:rsidRPr="0096268A" w:rsidR="00CB6F68" w:rsidP="00810646" w:rsidRDefault="00CB6F68" w14:paraId="06EFEE3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3544" w:type="dxa"/>
          </w:tcPr>
          <w:p w:rsidRPr="0096268A" w:rsidR="00CB6F68" w:rsidP="00810646" w:rsidRDefault="00CB6F68" w14:paraId="3D91A2EB" w14:textId="7963DC5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701" w:type="dxa"/>
          </w:tcPr>
          <w:p w:rsidRPr="0096268A" w:rsidR="00CB6F68" w:rsidP="00810646" w:rsidRDefault="00CB6F68" w14:paraId="46D53302" w14:textId="3D8EAEBE">
            <w:pPr>
              <w:spacing w:line="300" w:lineRule="atLeast"/>
              <w:rPr>
                <w:rFonts w:ascii="Consolas" w:hAnsi="Consolas" w:cs="Calibri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BT-id</w:t>
            </w:r>
          </w:p>
        </w:tc>
      </w:tr>
      <w:tr w:rsidRPr="0096268A" w:rsidR="00CB6F68" w:rsidTr="222F92BF" w14:paraId="039C2759" w14:textId="58528B25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59FD3187" w14:textId="77777777">
            <w:pPr>
              <w:spacing w:line="260" w:lineRule="atLeast"/>
              <w:ind w:left="340" w:hanging="340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cac:AccountingSupplierParty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6161E507" w14:textId="5D5C635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Supplier party data</w:t>
            </w:r>
          </w:p>
        </w:tc>
        <w:tc>
          <w:tcPr>
            <w:tcW w:w="1701" w:type="dxa"/>
          </w:tcPr>
          <w:p w:rsidRPr="0096268A" w:rsidR="00CB6F68" w:rsidP="00810646" w:rsidRDefault="007A1AA0" w14:paraId="71B0E57A" w14:textId="6D17940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BG-4</w:t>
            </w:r>
          </w:p>
        </w:tc>
      </w:tr>
      <w:tr w:rsidRPr="0096268A" w:rsidR="00CB6F68" w:rsidTr="222F92BF" w14:paraId="76C2FBB3" w14:textId="7D1CB3FD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189E20B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055A5D8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810646" w:rsidRDefault="00CB6F68" w14:paraId="5131EF2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222F92BF" w14:paraId="7F3ED1B6" w14:textId="1FF2DDCA">
        <w:trPr>
          <w:trHeight w:val="170"/>
        </w:trPr>
        <w:tc>
          <w:tcPr>
            <w:tcW w:w="9918" w:type="dxa"/>
          </w:tcPr>
          <w:p w:rsidRPr="0096268A" w:rsidR="00CB6F68" w:rsidP="00810646" w:rsidRDefault="00CB6F68" w14:paraId="313F054E" w14:textId="5943DD8F">
            <w:pPr>
              <w:spacing w:line="300" w:lineRule="atLeast"/>
              <w:rPr>
                <w:rFonts w:ascii="Consolas" w:hAnsi="Consolas" w:cs="Consolas"/>
                <w:color w:val="FFC000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FFC000"/>
                <w:sz w:val="18"/>
                <w:szCs w:val="18"/>
                <w:lang w:val="en-GB" w:eastAsia="nl-BE"/>
              </w:rPr>
              <w:t xml:space="preserve">    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&lt;</w:t>
            </w:r>
            <w:r w:rsidRPr="0096268A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shd w:val="clear" w:color="auto" w:fill="FFFFFF"/>
                <w:lang w:val="en-GB"/>
              </w:rPr>
              <w:t>cbc:EndpointID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Pr="0096268A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shd w:val="clear" w:color="auto" w:fill="FFFFFF"/>
                <w:lang w:val="en-GB"/>
              </w:rPr>
              <w:t>schemeID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=</w:t>
            </w:r>
            <w:r w:rsidRPr="0096268A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shd w:val="clear" w:color="auto" w:fill="FFFFFF"/>
                <w:lang w:val="en-GB"/>
              </w:rPr>
              <w:t>"</w:t>
            </w:r>
            <w:r w:rsidRPr="0096268A" w:rsidR="008F54E3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shd w:val="clear" w:color="auto" w:fill="FFFFFF"/>
                <w:lang w:val="en-GB"/>
              </w:rPr>
              <w:t>9956</w:t>
            </w:r>
            <w:r w:rsidRPr="0096268A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shd w:val="clear" w:color="auto" w:fill="FFFFFF"/>
                <w:lang w:val="en-GB"/>
              </w:rPr>
              <w:t>"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&gt;0123456749&lt;/</w:t>
            </w:r>
            <w:r w:rsidRPr="0096268A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shd w:val="clear" w:color="auto" w:fill="FFFFFF"/>
                <w:lang w:val="en-GB"/>
              </w:rPr>
              <w:t>cbc:EndpointID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&gt;</w:t>
            </w:r>
          </w:p>
        </w:tc>
        <w:tc>
          <w:tcPr>
            <w:tcW w:w="3544" w:type="dxa"/>
          </w:tcPr>
          <w:p w:rsidRPr="0096268A" w:rsidR="001B6A7E" w:rsidP="00F23C2B" w:rsidRDefault="00CB6F68" w14:paraId="59BB3DCD" w14:textId="70E762CF">
            <w:pPr>
              <w:spacing w:line="300" w:lineRule="atLeast"/>
              <w:ind w:left="0" w:firstLine="0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Electronic address supplier</w:t>
            </w:r>
            <w:r w:rsidR="001B6A7E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: CBE number</w:t>
            </w:r>
          </w:p>
        </w:tc>
        <w:tc>
          <w:tcPr>
            <w:tcW w:w="1701" w:type="dxa"/>
          </w:tcPr>
          <w:p w:rsidRPr="0096268A" w:rsidR="00CB6F68" w:rsidP="00810646" w:rsidRDefault="009243AD" w14:paraId="433342FC" w14:textId="7B452F59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BT-34</w:t>
            </w:r>
          </w:p>
        </w:tc>
      </w:tr>
      <w:tr w:rsidRPr="0096268A" w:rsidR="00CB6F68" w:rsidTr="222F92BF" w14:paraId="1A701C2E" w14:textId="712E96D7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728EE84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6F72994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810646" w:rsidRDefault="00CB6F68" w14:paraId="235DB1D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222F92BF" w14:paraId="2B29E143" w14:textId="5CF020DE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59F5D844" w14:textId="704E7E0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&gt;Demo Shop NV</w:t>
            </w:r>
            <w:r w:rsidR="008C5F4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– Commercial 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1011CC" w14:paraId="47769473" w14:textId="2889204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Commercial n</w:t>
            </w:r>
            <w:r w:rsidRPr="0096268A" w:rsidR="00CB6F6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ame supplier</w:t>
            </w:r>
          </w:p>
        </w:tc>
        <w:tc>
          <w:tcPr>
            <w:tcW w:w="1701" w:type="dxa"/>
          </w:tcPr>
          <w:p w:rsidRPr="0096268A" w:rsidR="00CB6F68" w:rsidP="00810646" w:rsidRDefault="001E6E58" w14:paraId="0329C443" w14:textId="0BE3A1F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</w:t>
            </w:r>
            <w:r w:rsidRPr="0096268A" w:rsidR="00CB4645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28</w:t>
            </w:r>
          </w:p>
        </w:tc>
      </w:tr>
      <w:tr w:rsidRPr="0096268A" w:rsidR="00CB6F68" w:rsidTr="222F92BF" w14:paraId="75A3E05E" w14:textId="45E01BEE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00B386E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024A40C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810646" w:rsidRDefault="00CB6F68" w14:paraId="419C4C7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222F92BF" w14:paraId="00DBAE4A" w14:textId="57A581A7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2AE365D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cac:PostalAddress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70C641EA" w14:textId="72C13CD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Address supplier</w:t>
            </w:r>
          </w:p>
        </w:tc>
        <w:tc>
          <w:tcPr>
            <w:tcW w:w="1701" w:type="dxa"/>
          </w:tcPr>
          <w:p w:rsidRPr="0096268A" w:rsidR="00CB6F68" w:rsidP="00810646" w:rsidRDefault="00727CDB" w14:paraId="036BBCFD" w14:textId="17B8AC1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BG-5</w:t>
            </w:r>
          </w:p>
        </w:tc>
      </w:tr>
      <w:tr w:rsidRPr="0096268A" w:rsidR="00CB6F68" w:rsidTr="222F92BF" w14:paraId="1C602E5D" w14:textId="46654DB8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06B9FF2A" w14:textId="22D0E9E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cbc:StreetName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96268A" w:rsidR="00EC312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Main street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123&lt;/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cbc:StreetName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287E9D2A" w14:textId="624A2A6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Street and number</w:t>
            </w:r>
          </w:p>
        </w:tc>
        <w:tc>
          <w:tcPr>
            <w:tcW w:w="1701" w:type="dxa"/>
          </w:tcPr>
          <w:p w:rsidRPr="0096268A" w:rsidR="00CB6F68" w:rsidP="00810646" w:rsidRDefault="0077589D" w14:paraId="37637053" w14:textId="5C11310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BT-35</w:t>
            </w:r>
          </w:p>
        </w:tc>
      </w:tr>
      <w:tr w:rsidRPr="0096268A" w:rsidR="00CB6F68" w:rsidTr="222F92BF" w14:paraId="7E37C2CB" w14:textId="6A206CE2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30DF564D" w14:textId="101D947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cbc:CityName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96268A" w:rsidR="00EC312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BRUSSELS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cbc:CityName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02FEA620" w14:textId="3082F6A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City</w:t>
            </w:r>
          </w:p>
        </w:tc>
        <w:tc>
          <w:tcPr>
            <w:tcW w:w="1701" w:type="dxa"/>
          </w:tcPr>
          <w:p w:rsidRPr="0096268A" w:rsidR="00CB6F68" w:rsidP="00810646" w:rsidRDefault="0077589D" w14:paraId="78FE11D5" w14:textId="6EDF3C3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BT-37</w:t>
            </w:r>
          </w:p>
        </w:tc>
      </w:tr>
      <w:tr w:rsidRPr="0096268A" w:rsidR="00CB6F68" w:rsidTr="222F92BF" w14:paraId="27E56176" w14:textId="194E2816">
        <w:trPr>
          <w:trHeight w:val="170"/>
        </w:trPr>
        <w:tc>
          <w:tcPr>
            <w:tcW w:w="9918" w:type="dxa"/>
            <w:hideMark/>
          </w:tcPr>
          <w:p w:rsidRPr="0096268A" w:rsidR="00CB6F68" w:rsidP="00810646" w:rsidRDefault="00CB6F68" w14:paraId="3C38F1E7" w14:textId="5C4D47C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cbc:PostalZone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96268A" w:rsidR="00EC312B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1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000&lt;/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cbc:PostalZone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810646" w:rsidRDefault="00CB6F68" w14:paraId="6FA4FF5C" w14:textId="28984CB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Postal code</w:t>
            </w:r>
          </w:p>
        </w:tc>
        <w:tc>
          <w:tcPr>
            <w:tcW w:w="1701" w:type="dxa"/>
          </w:tcPr>
          <w:p w:rsidRPr="0096268A" w:rsidR="00CB6F68" w:rsidP="00810646" w:rsidRDefault="0077589D" w14:paraId="66648392" w14:textId="459C7B5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BT-38</w:t>
            </w:r>
          </w:p>
        </w:tc>
      </w:tr>
      <w:tr w:rsidRPr="0096268A" w:rsidR="00FA2D12" w:rsidTr="222F92BF" w14:paraId="5387804B" w14:textId="7C615666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25D8BB3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cac:Country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0693148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FA2D12" w:rsidP="00FA2D12" w:rsidRDefault="00FA2D12" w14:paraId="3D3C707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FA2D12" w:rsidTr="222F92BF" w14:paraId="565552AB" w14:textId="69149C23">
        <w:trPr>
          <w:trHeight w:val="170"/>
        </w:trPr>
        <w:tc>
          <w:tcPr>
            <w:tcW w:w="9918" w:type="dxa"/>
            <w:hideMark/>
          </w:tcPr>
          <w:p w:rsidRPr="003C7A93" w:rsidR="00FA2D12" w:rsidP="00FA2D12" w:rsidRDefault="00FA2D12" w14:paraId="1051A3C0" w14:textId="23B1C49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</w:pPr>
            <w:r w:rsidRPr="003C7A93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 xml:space="preserve">        &lt;</w:t>
            </w:r>
            <w:r w:rsidRPr="003C7A93">
              <w:rPr>
                <w:rFonts w:ascii="Consolas" w:hAnsi="Consolas" w:cs="Consolas"/>
                <w:color w:val="22863A"/>
                <w:sz w:val="18"/>
                <w:szCs w:val="18"/>
                <w:lang w:val="fr-BE" w:eastAsia="nl-BE"/>
              </w:rPr>
              <w:t>cbc:IdentificationCode</w:t>
            </w:r>
            <w:r w:rsidRPr="003C7A93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>&gt;BE&lt;/</w:t>
            </w:r>
            <w:r w:rsidRPr="003C7A93">
              <w:rPr>
                <w:rFonts w:ascii="Consolas" w:hAnsi="Consolas" w:cs="Consolas"/>
                <w:color w:val="22863A"/>
                <w:sz w:val="18"/>
                <w:szCs w:val="18"/>
                <w:lang w:val="fr-BE" w:eastAsia="nl-BE"/>
              </w:rPr>
              <w:t>cbc:IdentificationCode</w:t>
            </w:r>
            <w:r w:rsidRPr="003C7A93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2703C2CF" w14:textId="0F1F813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Country code</w:t>
            </w:r>
          </w:p>
        </w:tc>
        <w:tc>
          <w:tcPr>
            <w:tcW w:w="1701" w:type="dxa"/>
          </w:tcPr>
          <w:p w:rsidRPr="0096268A" w:rsidR="00FA2D12" w:rsidP="00FA2D12" w:rsidRDefault="00FA2D12" w14:paraId="56B6D99C" w14:textId="5B4CBE6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BT-40</w:t>
            </w:r>
          </w:p>
        </w:tc>
      </w:tr>
      <w:tr w:rsidRPr="0096268A" w:rsidR="00FA2D12" w:rsidTr="222F92BF" w14:paraId="764F278F" w14:textId="191C0B5B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2251514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cac:Country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24A8AF0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FA2D12" w:rsidP="00FA2D12" w:rsidRDefault="00FA2D12" w14:paraId="63EC4F5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FA2D12" w:rsidTr="222F92BF" w14:paraId="4ED4CCD6" w14:textId="46CAEE99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55AD837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cac:PostalAddress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7C9A845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FA2D12" w:rsidP="00FA2D12" w:rsidRDefault="00FA2D12" w14:paraId="72302EA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FA2D12" w:rsidTr="222F92BF" w14:paraId="596A5CAB" w14:textId="25D61333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54C2FAB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5718470B" w14:textId="3332D14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Only 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for a 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liable organisation</w:t>
            </w:r>
          </w:p>
        </w:tc>
        <w:tc>
          <w:tcPr>
            <w:tcW w:w="1701" w:type="dxa"/>
          </w:tcPr>
          <w:p w:rsidRPr="0096268A" w:rsidR="00FA2D12" w:rsidP="00FA2D12" w:rsidRDefault="00FA2D12" w14:paraId="20AB5A6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FA2D12" w:rsidTr="222F92BF" w14:paraId="670C7209" w14:textId="73ABE8D4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6071E6A2" w14:textId="70A2B8E9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&gt;BE0123456749&lt;/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0CA9BEE1" w14:textId="6C2776C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number</w:t>
            </w:r>
          </w:p>
        </w:tc>
        <w:tc>
          <w:tcPr>
            <w:tcW w:w="1701" w:type="dxa"/>
          </w:tcPr>
          <w:p w:rsidRPr="0096268A" w:rsidR="00FA2D12" w:rsidP="00FA2D12" w:rsidRDefault="00FA2D12" w14:paraId="25100E92" w14:textId="0C23820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BT-31</w:t>
            </w:r>
          </w:p>
        </w:tc>
      </w:tr>
      <w:tr w:rsidRPr="0096268A" w:rsidR="00FA2D12" w:rsidTr="222F92BF" w14:paraId="1A7ADBE8" w14:textId="489D4B3C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637FBB3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363E98D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FA2D12" w:rsidP="00FA2D12" w:rsidRDefault="00FA2D12" w14:paraId="555C165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216841" w:rsidR="00FA2D12" w:rsidTr="222F92BF" w14:paraId="477E0864" w14:textId="31D0C3F9">
        <w:trPr>
          <w:trHeight w:val="170"/>
        </w:trPr>
        <w:tc>
          <w:tcPr>
            <w:tcW w:w="9918" w:type="dxa"/>
            <w:hideMark/>
          </w:tcPr>
          <w:p w:rsidRPr="00561E3D" w:rsidR="00FA2D12" w:rsidP="00FA2D12" w:rsidRDefault="00FA2D12" w14:paraId="76531EA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561E3D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  &lt;</w:t>
            </w:r>
            <w:r w:rsidRPr="00561E3D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r w:rsidRPr="00561E3D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r w:rsidRPr="00561E3D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r w:rsidRPr="00561E3D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3544" w:type="dxa"/>
          </w:tcPr>
          <w:p w:rsidRPr="00561E3D" w:rsidR="00FA2D12" w:rsidP="00FA2D12" w:rsidRDefault="00FA2D12" w14:paraId="6DCC08E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Pr="00561E3D" w:rsidR="00FA2D12" w:rsidP="00FA2D12" w:rsidRDefault="00FA2D12" w14:paraId="30FB014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96268A" w:rsidR="00FA2D12" w:rsidTr="222F92BF" w14:paraId="640BC7DA" w14:textId="05BBA217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4914BE0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561E3D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3BCA898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FA2D12" w:rsidP="00FA2D12" w:rsidRDefault="00FA2D12" w14:paraId="0A45F1C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FA2D12" w:rsidTr="222F92BF" w14:paraId="5CA51100" w14:textId="25EDBCA4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32FEEA0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78652E1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FA2D12" w:rsidP="00FA2D12" w:rsidRDefault="00FA2D12" w14:paraId="2C6AB53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FA2D12" w:rsidTr="222F92BF" w14:paraId="05C3D9E0" w14:textId="339DE756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438A0A2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cac:PartyLegalEntity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21B3B21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FA2D12" w:rsidP="00FA2D12" w:rsidRDefault="00FA2D12" w14:paraId="4BC09F6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FA2D12" w:rsidTr="222F92BF" w14:paraId="6FDFADEE" w14:textId="5AFB947D">
        <w:trPr>
          <w:trHeight w:val="170"/>
        </w:trPr>
        <w:tc>
          <w:tcPr>
            <w:tcW w:w="9918" w:type="dxa"/>
            <w:hideMark/>
          </w:tcPr>
          <w:p w:rsidRPr="0096268A" w:rsidR="00FA2D12" w:rsidP="00FA2D12" w:rsidRDefault="00FA2D12" w14:paraId="458A1EB9" w14:textId="1AE3B88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cbc:RegistrationName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&gt;Demo Shop</w:t>
            </w:r>
            <w:r w:rsidR="007F31A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NV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cbc:RegistrationName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FA2D12" w:rsidP="00FA2D12" w:rsidRDefault="00FA2D12" w14:paraId="5EC96976" w14:textId="0AD086F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Legal Entity name (</w:t>
            </w:r>
            <w:r w:rsidR="009700FE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as in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CBE)</w:t>
            </w:r>
          </w:p>
        </w:tc>
        <w:tc>
          <w:tcPr>
            <w:tcW w:w="1701" w:type="dxa"/>
          </w:tcPr>
          <w:p w:rsidRPr="0096268A" w:rsidR="00FA2D12" w:rsidP="00FA2D12" w:rsidRDefault="00FA2D12" w14:paraId="007C640B" w14:textId="7C5CBDF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A9217A">
              <w:rPr>
                <w:rFonts w:ascii="Consolas" w:hAnsi="Consolas" w:cs="Consolas"/>
                <w:color w:val="FF0000"/>
                <w:sz w:val="18"/>
                <w:szCs w:val="18"/>
                <w:lang w:val="en-GB" w:eastAsia="nl-BE"/>
              </w:rPr>
              <w:t>BT-27</w:t>
            </w:r>
          </w:p>
        </w:tc>
      </w:tr>
      <w:tr w:rsidRPr="0096268A" w:rsidR="00FA2D12" w:rsidTr="222F92BF" w14:paraId="64B05E54" w14:textId="77777777">
        <w:trPr>
          <w:trHeight w:val="170"/>
        </w:trPr>
        <w:tc>
          <w:tcPr>
            <w:tcW w:w="9918" w:type="dxa"/>
          </w:tcPr>
          <w:p w:rsidRPr="00D17C2F" w:rsidR="00FA2D12" w:rsidP="00FA2D12" w:rsidRDefault="00FA2D12" w14:paraId="3C6DDD5A" w14:textId="3CED379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&gt;0123456749&lt;/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D17C2F" w:rsidR="00FA2D12" w:rsidP="00FA2D12" w:rsidRDefault="00FA2D12" w14:paraId="5DD19F9C" w14:textId="329D7FE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</w:t>
            </w:r>
            <w:r w:rsidRPr="00EA45D1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egal registration identifier</w:t>
            </w:r>
          </w:p>
        </w:tc>
        <w:tc>
          <w:tcPr>
            <w:tcW w:w="1701" w:type="dxa"/>
          </w:tcPr>
          <w:p w:rsidRPr="00D17C2F" w:rsidR="00FA2D12" w:rsidP="00FA2D12" w:rsidRDefault="00FA2D12" w14:paraId="4DE4FC50" w14:textId="725B21D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BT-30</w:t>
            </w:r>
          </w:p>
        </w:tc>
      </w:tr>
      <w:tr w:rsidRPr="0096268A" w:rsidR="005735AE" w:rsidTr="222F92BF" w14:paraId="6C23EAFC" w14:textId="77777777">
        <w:trPr>
          <w:trHeight w:val="170"/>
        </w:trPr>
        <w:tc>
          <w:tcPr>
            <w:tcW w:w="9918" w:type="dxa"/>
          </w:tcPr>
          <w:p w:rsidRPr="005735AE" w:rsidR="005735AE" w:rsidP="005735AE" w:rsidRDefault="005735AE" w14:paraId="1F1E4EEB" w14:textId="3F9E0689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684CD24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684CD247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cbc:CompanyL</w:t>
            </w:r>
            <w:r w:rsidRPr="684CD247" w:rsidR="3B480C27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e</w:t>
            </w:r>
            <w:r w:rsidRPr="684CD247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galForm</w:t>
            </w:r>
            <w:r w:rsidRPr="684CD24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684CD247" w:rsidR="0049113D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RPR</w:t>
            </w:r>
            <w:r w:rsidRPr="684CD247" w:rsidR="5CB00ED2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Pr="684CD247" w:rsidR="00CA2E9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Brussel</w:t>
            </w:r>
            <w:r w:rsidRPr="684CD24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684CD247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cbc:CompanyLegalForm</w:t>
            </w:r>
            <w:r w:rsidRPr="684CD24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700FE" w:rsidR="005735AE" w:rsidP="005735AE" w:rsidRDefault="005735AE" w14:paraId="68C65FDD" w14:textId="5822259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</w:t>
            </w:r>
            <w:r w:rsidRPr="00EA45D1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egal </w:t>
            </w:r>
            <w:r w:rsidR="009700FE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form (as in CBE)</w:t>
            </w:r>
          </w:p>
        </w:tc>
        <w:tc>
          <w:tcPr>
            <w:tcW w:w="1701" w:type="dxa"/>
          </w:tcPr>
          <w:p w:rsidR="005735AE" w:rsidP="005735AE" w:rsidRDefault="005735AE" w14:paraId="1D58A0F7" w14:textId="09377D7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A9217A">
              <w:rPr>
                <w:rFonts w:ascii="Consolas" w:hAnsi="Consolas" w:cs="Consolas"/>
                <w:color w:val="FF0000"/>
                <w:sz w:val="18"/>
                <w:szCs w:val="18"/>
                <w:lang w:val="en-GB" w:eastAsia="nl-BE"/>
              </w:rPr>
              <w:t>BT-3</w:t>
            </w:r>
            <w:r w:rsidRPr="00A9217A" w:rsidR="000071FD">
              <w:rPr>
                <w:rFonts w:ascii="Consolas" w:hAnsi="Consolas" w:cs="Consolas"/>
                <w:color w:val="FF0000"/>
                <w:sz w:val="18"/>
                <w:szCs w:val="18"/>
                <w:lang w:val="en-GB" w:eastAsia="nl-BE"/>
              </w:rPr>
              <w:t>3</w:t>
            </w:r>
          </w:p>
        </w:tc>
      </w:tr>
      <w:tr w:rsidRPr="0096268A" w:rsidR="004B1CFF" w:rsidTr="222F92BF" w14:paraId="0B2D367B" w14:textId="77777777">
        <w:trPr>
          <w:trHeight w:val="170"/>
        </w:trPr>
        <w:tc>
          <w:tcPr>
            <w:tcW w:w="9918" w:type="dxa"/>
          </w:tcPr>
          <w:p w:rsidRPr="0096268A" w:rsidR="004B1CFF" w:rsidP="005735AE" w:rsidRDefault="004B1CFF" w14:paraId="0DBC3E9C" w14:textId="074165C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cac:PartyLegalEntity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="004B1CFF" w:rsidP="005735AE" w:rsidRDefault="004B1CFF" w14:paraId="09BA9E6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4B1CFF" w:rsidP="005735AE" w:rsidRDefault="004B1CFF" w14:paraId="575C4E1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96268A" w:rsidR="00E16E61" w:rsidTr="222F92BF" w14:paraId="0619F065" w14:textId="77777777">
        <w:trPr>
          <w:trHeight w:val="170"/>
        </w:trPr>
        <w:tc>
          <w:tcPr>
            <w:tcW w:w="9918" w:type="dxa"/>
          </w:tcPr>
          <w:p w:rsidRPr="0096268A" w:rsidR="00E16E61" w:rsidP="005735AE" w:rsidRDefault="00E16E61" w14:paraId="1F7AEF9A" w14:textId="5676B1C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Contact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="00E16E61" w:rsidP="005735AE" w:rsidRDefault="00E16E61" w14:paraId="4A469CA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E16E61" w:rsidP="005735AE" w:rsidRDefault="00E16E61" w14:paraId="11F52F0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23883E13" w:rsidTr="222F92BF" w14:paraId="2D4310E8" w14:textId="77777777">
        <w:trPr>
          <w:trHeight w:val="170"/>
        </w:trPr>
        <w:tc>
          <w:tcPr>
            <w:tcW w:w="9918" w:type="dxa"/>
          </w:tcPr>
          <w:p w:rsidR="23883E13" w:rsidP="23883E13" w:rsidRDefault="6940CA7F" w14:paraId="571EABB8" w14:textId="2664B9D7">
            <w:pPr>
              <w:spacing w:line="300" w:lineRule="atLeast"/>
              <w:rPr>
                <w:rFonts w:ascii="Consolas" w:hAnsi="Consolas" w:eastAsia="Consolas" w:cs="Consolas"/>
                <w:sz w:val="18"/>
                <w:szCs w:val="18"/>
                <w:lang w:val="en-GB"/>
              </w:rPr>
            </w:pPr>
            <w:r w:rsidRPr="44DBA9C1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</w:t>
            </w:r>
            <w:r w:rsidRPr="44DBA9C1" w:rsidR="28AD3E00">
              <w:rPr>
                <w:rFonts w:ascii="Consolas" w:hAnsi="Consolas" w:eastAsia="Consolas" w:cs="Consolas"/>
                <w:color w:val="24292E"/>
                <w:sz w:val="18"/>
                <w:szCs w:val="18"/>
                <w:lang w:val="en-GB"/>
              </w:rPr>
              <w:t>&lt;</w:t>
            </w:r>
            <w:r w:rsidRPr="44DBA9C1" w:rsidR="28AD3E00">
              <w:rPr>
                <w:rFonts w:ascii="Consolas" w:hAnsi="Consolas" w:eastAsia="Consolas" w:cs="Consolas"/>
                <w:color w:val="22863A"/>
                <w:sz w:val="18"/>
                <w:szCs w:val="18"/>
                <w:lang w:val="en-GB"/>
              </w:rPr>
              <w:t>cbc:Name</w:t>
            </w:r>
            <w:r w:rsidRPr="44DBA9C1" w:rsidR="28AD3E00">
              <w:rPr>
                <w:rFonts w:ascii="Consolas" w:hAnsi="Consolas" w:eastAsia="Consolas" w:cs="Consolas"/>
                <w:sz w:val="18"/>
                <w:szCs w:val="18"/>
                <w:lang w:val="en-GB"/>
              </w:rPr>
              <w:t>&gt;www.website.be&lt;</w:t>
            </w:r>
            <w:r w:rsidRPr="44DBA9C1" w:rsidR="28AD3E00">
              <w:rPr>
                <w:rFonts w:ascii="Consolas" w:hAnsi="Consolas" w:eastAsia="Consolas" w:cs="Consolas"/>
                <w:color w:val="24292E"/>
                <w:sz w:val="18"/>
                <w:szCs w:val="18"/>
                <w:lang w:val="en-GB"/>
              </w:rPr>
              <w:t>/</w:t>
            </w:r>
            <w:r w:rsidRPr="44DBA9C1" w:rsidR="28AD3E00">
              <w:rPr>
                <w:rFonts w:ascii="Consolas" w:hAnsi="Consolas" w:eastAsia="Consolas" w:cs="Consolas"/>
                <w:color w:val="22863A"/>
                <w:sz w:val="18"/>
                <w:szCs w:val="18"/>
                <w:lang w:val="en-GB"/>
              </w:rPr>
              <w:t>cbc:Name</w:t>
            </w:r>
            <w:r w:rsidRPr="44DBA9C1" w:rsidR="28AD3E00">
              <w:rPr>
                <w:rFonts w:ascii="Consolas" w:hAnsi="Consolas" w:eastAsia="Consolas" w:cs="Consolas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544" w:type="dxa"/>
          </w:tcPr>
          <w:p w:rsidR="23883E13" w:rsidP="23883E13" w:rsidRDefault="39BD6036" w14:paraId="7E4F508C" w14:textId="52AB9049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222F92BF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Website</w:t>
            </w:r>
          </w:p>
        </w:tc>
        <w:tc>
          <w:tcPr>
            <w:tcW w:w="1701" w:type="dxa"/>
          </w:tcPr>
          <w:p w:rsidR="23883E13" w:rsidP="23883E13" w:rsidRDefault="39BD6036" w14:paraId="53402571" w14:textId="3A770BDA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222F92BF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BT-41</w:t>
            </w:r>
          </w:p>
        </w:tc>
      </w:tr>
      <w:tr w:rsidRPr="0096268A" w:rsidR="00032668" w:rsidTr="222F92BF" w14:paraId="11ADDD2D" w14:textId="77777777">
        <w:trPr>
          <w:trHeight w:val="170"/>
        </w:trPr>
        <w:tc>
          <w:tcPr>
            <w:tcW w:w="9918" w:type="dxa"/>
          </w:tcPr>
          <w:p w:rsidRPr="00032668" w:rsidR="00032668" w:rsidP="00032668" w:rsidRDefault="00032668" w14:paraId="00BA616E" w14:textId="3864C73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ElectronicMail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="006A286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dummy@demoshop.be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ElectronicMail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032668" w:rsidR="00032668" w:rsidP="00032668" w:rsidRDefault="006A2868" w14:paraId="09386FF6" w14:textId="02249165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Electronic </w:t>
            </w:r>
            <w:r w:rsidR="0093649F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Mail</w:t>
            </w:r>
          </w:p>
        </w:tc>
        <w:tc>
          <w:tcPr>
            <w:tcW w:w="1701" w:type="dxa"/>
          </w:tcPr>
          <w:p w:rsidR="00032668" w:rsidP="00032668" w:rsidRDefault="00032668" w14:paraId="552BF048" w14:textId="7C1AA2E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</w:t>
            </w:r>
            <w:r w:rsidR="00121DC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4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3</w:t>
            </w:r>
          </w:p>
        </w:tc>
      </w:tr>
      <w:tr w:rsidRPr="0096268A" w:rsidR="00032668" w:rsidTr="222F92BF" w14:paraId="35942154" w14:textId="77777777">
        <w:trPr>
          <w:trHeight w:val="170"/>
        </w:trPr>
        <w:tc>
          <w:tcPr>
            <w:tcW w:w="9918" w:type="dxa"/>
          </w:tcPr>
          <w:p w:rsidRPr="0096268A" w:rsidR="00032668" w:rsidP="00032668" w:rsidRDefault="00032668" w14:paraId="513AE17B" w14:textId="35FD2E5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Contact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="00032668" w:rsidP="00032668" w:rsidRDefault="00032668" w14:paraId="5AE9146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="00032668" w:rsidP="00032668" w:rsidRDefault="00032668" w14:paraId="3AC1BD9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96268A" w:rsidR="00032668" w:rsidTr="222F92BF" w14:paraId="2CE06AD1" w14:textId="1FE98725">
        <w:trPr>
          <w:trHeight w:val="170"/>
        </w:trPr>
        <w:tc>
          <w:tcPr>
            <w:tcW w:w="9918" w:type="dxa"/>
            <w:hideMark/>
          </w:tcPr>
          <w:p w:rsidRPr="0096268A" w:rsidR="00032668" w:rsidP="00032668" w:rsidRDefault="00032668" w14:paraId="5E21EAB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032668" w:rsidP="00032668" w:rsidRDefault="00032668" w14:paraId="563791C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032668" w:rsidP="00032668" w:rsidRDefault="00032668" w14:paraId="5CF251A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032668" w:rsidTr="222F92BF" w14:paraId="1591791F" w14:textId="350D8A13">
        <w:trPr>
          <w:trHeight w:val="170"/>
        </w:trPr>
        <w:tc>
          <w:tcPr>
            <w:tcW w:w="9918" w:type="dxa"/>
            <w:hideMark/>
          </w:tcPr>
          <w:p w:rsidRPr="0096268A" w:rsidR="00032668" w:rsidP="00032668" w:rsidRDefault="00032668" w14:paraId="386EA08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cac:AccountingSupplierParty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032668" w:rsidP="00032668" w:rsidRDefault="00032668" w14:paraId="071040C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032668" w:rsidP="00032668" w:rsidRDefault="00032668" w14:paraId="6376DB8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:rsidRPr="0096268A" w:rsidR="004B02CD" w:rsidP="004B02CD" w:rsidRDefault="009C7476" w14:paraId="3AB506EB" w14:textId="613B2DDC">
      <w:pPr>
        <w:pStyle w:val="Heading5"/>
        <w:rPr>
          <w:lang w:val="en-GB"/>
        </w:rPr>
      </w:pPr>
      <w:r w:rsidRPr="0096268A">
        <w:rPr>
          <w:lang w:val="en-GB"/>
        </w:rPr>
        <w:t>Customer data</w:t>
      </w:r>
    </w:p>
    <w:tbl>
      <w:tblPr>
        <w:tblStyle w:val="Codesnipets"/>
        <w:tblW w:w="15163" w:type="dxa"/>
        <w:tblLook w:val="04A0" w:firstRow="1" w:lastRow="0" w:firstColumn="1" w:lastColumn="0" w:noHBand="0" w:noVBand="1"/>
      </w:tblPr>
      <w:tblGrid>
        <w:gridCol w:w="9918"/>
        <w:gridCol w:w="3544"/>
        <w:gridCol w:w="1701"/>
      </w:tblGrid>
      <w:tr w:rsidRPr="0096268A" w:rsidR="00CB6F68" w:rsidTr="00390D92" w14:paraId="2277A00B" w14:textId="212FF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9918" w:type="dxa"/>
          </w:tcPr>
          <w:p w:rsidRPr="0096268A" w:rsidR="00CB6F68" w:rsidP="00810646" w:rsidRDefault="00CB6F68" w14:paraId="4DD7437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3544" w:type="dxa"/>
          </w:tcPr>
          <w:p w:rsidRPr="0096268A" w:rsidR="00CB6F68" w:rsidP="00810646" w:rsidRDefault="00CB6F68" w14:paraId="5644A4EB" w14:textId="418D1C0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701" w:type="dxa"/>
          </w:tcPr>
          <w:p w:rsidRPr="0096268A" w:rsidR="00CB6F68" w:rsidP="00810646" w:rsidRDefault="00CB6F68" w14:paraId="482E63CA" w14:textId="3BDAFA37">
            <w:pPr>
              <w:spacing w:line="300" w:lineRule="atLeast"/>
              <w:rPr>
                <w:rFonts w:ascii="Consolas" w:hAnsi="Consolas" w:cs="Calibri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BT-id</w:t>
            </w:r>
          </w:p>
        </w:tc>
      </w:tr>
      <w:tr w:rsidRPr="0096268A" w:rsidR="00CB6F68" w:rsidTr="00390D92" w14:paraId="4B8607AA" w14:textId="0C8D5B90">
        <w:tc>
          <w:tcPr>
            <w:tcW w:w="9918" w:type="dxa"/>
            <w:hideMark/>
          </w:tcPr>
          <w:p w:rsidRPr="0096268A" w:rsidR="00CB6F68" w:rsidP="009C7476" w:rsidRDefault="00CB6F68" w14:paraId="6243833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cac:AccountingCustomerParty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530D97D1" w14:textId="21781F1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Customer party data</w:t>
            </w:r>
          </w:p>
        </w:tc>
        <w:tc>
          <w:tcPr>
            <w:tcW w:w="1701" w:type="dxa"/>
          </w:tcPr>
          <w:p w:rsidRPr="0096268A" w:rsidR="00CB6F68" w:rsidP="009C7476" w:rsidRDefault="00727CDB" w14:paraId="25FE4D80" w14:textId="43A4E03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BG-7</w:t>
            </w:r>
          </w:p>
        </w:tc>
      </w:tr>
      <w:tr w:rsidRPr="0096268A" w:rsidR="00CB6F68" w:rsidTr="00390D92" w14:paraId="70343FEF" w14:textId="2F79E467">
        <w:tc>
          <w:tcPr>
            <w:tcW w:w="9918" w:type="dxa"/>
            <w:hideMark/>
          </w:tcPr>
          <w:p w:rsidRPr="0096268A" w:rsidR="00CB6F68" w:rsidP="009C7476" w:rsidRDefault="00CB6F68" w14:paraId="6FE0DD5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2097877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723C1DD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6D824371" w14:textId="58039F40">
        <w:tc>
          <w:tcPr>
            <w:tcW w:w="9918" w:type="dxa"/>
          </w:tcPr>
          <w:p w:rsidRPr="0096268A" w:rsidR="00CB6F68" w:rsidP="009C7476" w:rsidRDefault="00CB6F68" w14:paraId="1F85A904" w14:textId="3FD8726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FFC000"/>
                <w:sz w:val="18"/>
                <w:szCs w:val="18"/>
                <w:lang w:val="en-GB" w:eastAsia="nl-BE"/>
              </w:rPr>
              <w:t xml:space="preserve">    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&lt;</w:t>
            </w:r>
            <w:r w:rsidRPr="0096268A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shd w:val="clear" w:color="auto" w:fill="FFFFFF"/>
                <w:lang w:val="en-GB"/>
              </w:rPr>
              <w:t>cbc:EndpointID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Pr="0096268A">
              <w:rPr>
                <w:rStyle w:val="pl-e"/>
                <w:rFonts w:ascii="Consolas" w:hAnsi="Consolas" w:cs="Consolas"/>
                <w:color w:val="6F42C1"/>
                <w:sz w:val="18"/>
                <w:szCs w:val="18"/>
                <w:shd w:val="clear" w:color="auto" w:fill="FFFFFF"/>
                <w:lang w:val="en-GB"/>
              </w:rPr>
              <w:t>schemeID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=</w:t>
            </w:r>
            <w:r w:rsidRPr="0096268A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shd w:val="clear" w:color="auto" w:fill="FFFFFF"/>
                <w:lang w:val="en-GB"/>
              </w:rPr>
              <w:t>"</w:t>
            </w:r>
            <w:r w:rsidRPr="0096268A" w:rsidR="008F54E3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shd w:val="clear" w:color="auto" w:fill="FFFFFF"/>
                <w:lang w:val="en-GB"/>
              </w:rPr>
              <w:t>9956</w:t>
            </w:r>
            <w:r w:rsidRPr="0096268A">
              <w:rPr>
                <w:rStyle w:val="pl-pds"/>
                <w:rFonts w:ascii="Consolas" w:hAnsi="Consolas" w:cs="Consolas"/>
                <w:color w:val="032F62"/>
                <w:sz w:val="18"/>
                <w:szCs w:val="18"/>
                <w:shd w:val="clear" w:color="auto" w:fill="FFFFFF"/>
                <w:lang w:val="en-GB"/>
              </w:rPr>
              <w:t>"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&gt;0214168947&lt;/</w:t>
            </w:r>
            <w:r w:rsidRPr="0096268A">
              <w:rPr>
                <w:rStyle w:val="pl-ent"/>
                <w:rFonts w:ascii="Consolas" w:hAnsi="Consolas" w:cs="Consolas"/>
                <w:color w:val="22863A"/>
                <w:sz w:val="18"/>
                <w:szCs w:val="18"/>
                <w:shd w:val="clear" w:color="auto" w:fill="FFFFFF"/>
                <w:lang w:val="en-GB"/>
              </w:rPr>
              <w:t>cbc:EndpointID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65B1B539" w14:textId="6B1D656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Electronic address customer</w:t>
            </w:r>
          </w:p>
        </w:tc>
        <w:tc>
          <w:tcPr>
            <w:tcW w:w="1701" w:type="dxa"/>
          </w:tcPr>
          <w:p w:rsidRPr="0096268A" w:rsidR="00CB6F68" w:rsidP="009C7476" w:rsidRDefault="001B776E" w14:paraId="1E014E77" w14:textId="00050B31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BT-49</w:t>
            </w:r>
          </w:p>
        </w:tc>
      </w:tr>
      <w:tr w:rsidRPr="0096268A" w:rsidR="00CB6F68" w:rsidTr="00390D92" w14:paraId="3C0AD507" w14:textId="55CE65D7">
        <w:tc>
          <w:tcPr>
            <w:tcW w:w="9918" w:type="dxa"/>
            <w:hideMark/>
          </w:tcPr>
          <w:p w:rsidRPr="0096268A" w:rsidR="00CB6F68" w:rsidP="009C7476" w:rsidRDefault="00CB6F68" w14:paraId="6130146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0C8A988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6A25CDB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6D5C8C70" w14:textId="499A3786">
        <w:tc>
          <w:tcPr>
            <w:tcW w:w="9918" w:type="dxa"/>
            <w:hideMark/>
          </w:tcPr>
          <w:p w:rsidRPr="0096268A" w:rsidR="00CB6F68" w:rsidP="009C7476" w:rsidRDefault="00CB6F68" w14:paraId="069B40CB" w14:textId="1B8AE6EF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&gt;Hotel Local SPRL</w:t>
            </w:r>
            <w:r w:rsidR="00AC2F6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955B62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–</w:t>
            </w:r>
            <w:r w:rsidR="00AC2F6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955B62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Nom commercial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461EA3" w14:paraId="0D1157A8" w14:textId="63153DAF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Commercial </w:t>
            </w:r>
            <w:r w:rsidRPr="0096268A" w:rsidR="00CB6F6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Name customer</w:t>
            </w:r>
          </w:p>
        </w:tc>
        <w:tc>
          <w:tcPr>
            <w:tcW w:w="1701" w:type="dxa"/>
          </w:tcPr>
          <w:p w:rsidRPr="0096268A" w:rsidR="00CB6F68" w:rsidP="009C7476" w:rsidRDefault="00CB4645" w14:paraId="3C50F967" w14:textId="020CC45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BT-45</w:t>
            </w:r>
          </w:p>
        </w:tc>
      </w:tr>
      <w:tr w:rsidRPr="0096268A" w:rsidR="00CB6F68" w:rsidTr="00390D92" w14:paraId="06FE02F8" w14:textId="2A031E30">
        <w:tc>
          <w:tcPr>
            <w:tcW w:w="9918" w:type="dxa"/>
            <w:hideMark/>
          </w:tcPr>
          <w:p w:rsidRPr="0096268A" w:rsidR="00CB6F68" w:rsidP="009C7476" w:rsidRDefault="00CB6F68" w14:paraId="12849EA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04C7FB3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54A9D18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69105AD9" w14:textId="2433B3E7">
        <w:tc>
          <w:tcPr>
            <w:tcW w:w="9918" w:type="dxa"/>
            <w:hideMark/>
          </w:tcPr>
          <w:p w:rsidRPr="0096268A" w:rsidR="00CB6F68" w:rsidP="009C7476" w:rsidRDefault="00CB6F68" w14:paraId="59C4933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cac:PostalAddress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6550D536" w14:textId="2A52CF7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Address customer</w:t>
            </w:r>
          </w:p>
        </w:tc>
        <w:tc>
          <w:tcPr>
            <w:tcW w:w="1701" w:type="dxa"/>
          </w:tcPr>
          <w:p w:rsidRPr="0096268A" w:rsidR="00CB6F68" w:rsidP="009C7476" w:rsidRDefault="009D3782" w14:paraId="6E8962A8" w14:textId="1BE17CB3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BG-8</w:t>
            </w:r>
          </w:p>
        </w:tc>
      </w:tr>
      <w:tr w:rsidRPr="0096268A" w:rsidR="00CB6F68" w:rsidTr="00390D92" w14:paraId="07BC5699" w14:textId="2703A939">
        <w:tc>
          <w:tcPr>
            <w:tcW w:w="9918" w:type="dxa"/>
            <w:hideMark/>
          </w:tcPr>
          <w:p w:rsidRPr="00390D92" w:rsidR="00CB6F68" w:rsidP="009C7476" w:rsidRDefault="00CB6F68" w14:paraId="337A15B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</w:pPr>
            <w:r w:rsidRPr="00390D92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 xml:space="preserve">      &lt;</w:t>
            </w:r>
            <w:r w:rsidRPr="00390D92">
              <w:rPr>
                <w:rFonts w:ascii="Consolas" w:hAnsi="Consolas" w:cs="Consolas"/>
                <w:color w:val="22863A"/>
                <w:sz w:val="18"/>
                <w:szCs w:val="18"/>
                <w:lang w:val="fr-BE" w:eastAsia="nl-BE"/>
              </w:rPr>
              <w:t>cbc:StreetName</w:t>
            </w:r>
            <w:r w:rsidRPr="00390D92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>&gt;Rue de la Mairie 456&lt;/</w:t>
            </w:r>
            <w:r w:rsidRPr="00390D92">
              <w:rPr>
                <w:rFonts w:ascii="Consolas" w:hAnsi="Consolas" w:cs="Consolas"/>
                <w:color w:val="22863A"/>
                <w:sz w:val="18"/>
                <w:szCs w:val="18"/>
                <w:lang w:val="fr-BE" w:eastAsia="nl-BE"/>
              </w:rPr>
              <w:t>cbc:StreetName</w:t>
            </w:r>
            <w:r w:rsidRPr="00390D92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6D9EFF7D" w14:textId="7FD6323C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Street and number</w:t>
            </w:r>
          </w:p>
        </w:tc>
        <w:tc>
          <w:tcPr>
            <w:tcW w:w="1701" w:type="dxa"/>
          </w:tcPr>
          <w:p w:rsidRPr="0096268A" w:rsidR="00CB6F68" w:rsidP="009C7476" w:rsidRDefault="009217B5" w14:paraId="527FC7BF" w14:textId="27DEF2D9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BT-50</w:t>
            </w:r>
          </w:p>
        </w:tc>
      </w:tr>
      <w:tr w:rsidRPr="0096268A" w:rsidR="00CB6F68" w:rsidTr="00390D92" w14:paraId="1D4736F9" w14:textId="275E0678">
        <w:tc>
          <w:tcPr>
            <w:tcW w:w="9918" w:type="dxa"/>
            <w:hideMark/>
          </w:tcPr>
          <w:p w:rsidRPr="0096268A" w:rsidR="00CB6F68" w:rsidP="009C7476" w:rsidRDefault="00CB6F68" w14:paraId="5F52EC8B" w14:textId="5C78C069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cbc:CityName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&gt;L</w:t>
            </w:r>
            <w:r w:rsidRPr="0096268A" w:rsidR="004B0355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IEGE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cbc:CityName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0B497CD9" w14:textId="102CDF7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City</w:t>
            </w:r>
          </w:p>
        </w:tc>
        <w:tc>
          <w:tcPr>
            <w:tcW w:w="1701" w:type="dxa"/>
          </w:tcPr>
          <w:p w:rsidRPr="0096268A" w:rsidR="00CB6F68" w:rsidP="009C7476" w:rsidRDefault="009217B5" w14:paraId="5D2AFD23" w14:textId="680D5BFE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BT-52</w:t>
            </w:r>
          </w:p>
        </w:tc>
      </w:tr>
      <w:tr w:rsidRPr="0096268A" w:rsidR="00CB6F68" w:rsidTr="00390D92" w14:paraId="4BFC850D" w14:textId="3625B3BD">
        <w:tc>
          <w:tcPr>
            <w:tcW w:w="9918" w:type="dxa"/>
            <w:hideMark/>
          </w:tcPr>
          <w:p w:rsidRPr="0096268A" w:rsidR="00CB6F68" w:rsidP="009C7476" w:rsidRDefault="00CB6F68" w14:paraId="5014B36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cbc:PostalZone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&gt;4000&lt;/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cbc:PostalZone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4532E15D" w14:textId="1025D33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Postal code</w:t>
            </w:r>
          </w:p>
        </w:tc>
        <w:tc>
          <w:tcPr>
            <w:tcW w:w="1701" w:type="dxa"/>
          </w:tcPr>
          <w:p w:rsidRPr="0096268A" w:rsidR="00CB6F68" w:rsidP="009C7476" w:rsidRDefault="00943825" w14:paraId="5F6D1A52" w14:textId="06D606A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BT-53</w:t>
            </w:r>
          </w:p>
        </w:tc>
      </w:tr>
      <w:tr w:rsidRPr="0096268A" w:rsidR="00CB6F68" w:rsidTr="00390D92" w14:paraId="4BE64877" w14:textId="21E1F90C">
        <w:tc>
          <w:tcPr>
            <w:tcW w:w="9918" w:type="dxa"/>
            <w:hideMark/>
          </w:tcPr>
          <w:p w:rsidRPr="0096268A" w:rsidR="00CB6F68" w:rsidP="009C7476" w:rsidRDefault="00CB6F68" w14:paraId="31891C8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cac:Country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7417B0C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751C0E1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0B90D485" w14:textId="22DAA7FC">
        <w:tc>
          <w:tcPr>
            <w:tcW w:w="9918" w:type="dxa"/>
            <w:hideMark/>
          </w:tcPr>
          <w:p w:rsidRPr="00BB17E4" w:rsidR="00CB6F68" w:rsidP="009C7476" w:rsidRDefault="00CB6F68" w14:paraId="5C76ECA6" w14:textId="56FBACCD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</w:pPr>
            <w:r w:rsidRPr="00BB17E4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 xml:space="preserve">        &lt;</w:t>
            </w:r>
            <w:r w:rsidRPr="00BB17E4">
              <w:rPr>
                <w:rFonts w:ascii="Consolas" w:hAnsi="Consolas" w:cs="Consolas"/>
                <w:color w:val="22863A"/>
                <w:sz w:val="18"/>
                <w:szCs w:val="18"/>
                <w:lang w:val="fr-BE" w:eastAsia="nl-BE"/>
              </w:rPr>
              <w:t>cbc:IdentificationCode</w:t>
            </w:r>
            <w:r w:rsidRPr="00BB17E4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>&gt;BE&lt;/</w:t>
            </w:r>
            <w:r w:rsidRPr="00BB17E4">
              <w:rPr>
                <w:rFonts w:ascii="Consolas" w:hAnsi="Consolas" w:cs="Consolas"/>
                <w:color w:val="22863A"/>
                <w:sz w:val="18"/>
                <w:szCs w:val="18"/>
                <w:lang w:val="fr-BE" w:eastAsia="nl-BE"/>
              </w:rPr>
              <w:t>cbc:IdentificationCode</w:t>
            </w:r>
            <w:r w:rsidRPr="00BB17E4">
              <w:rPr>
                <w:rFonts w:ascii="Consolas" w:hAnsi="Consolas" w:cs="Consolas"/>
                <w:color w:val="24292E"/>
                <w:sz w:val="18"/>
                <w:szCs w:val="18"/>
                <w:lang w:val="fr-BE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596179F7" w14:textId="3241E3E6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Country code</w:t>
            </w:r>
          </w:p>
        </w:tc>
        <w:tc>
          <w:tcPr>
            <w:tcW w:w="1701" w:type="dxa"/>
          </w:tcPr>
          <w:p w:rsidRPr="0096268A" w:rsidR="00CB6F68" w:rsidP="009C7476" w:rsidRDefault="00943825" w14:paraId="396B38CD" w14:textId="5D090674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BT-55</w:t>
            </w:r>
          </w:p>
        </w:tc>
      </w:tr>
      <w:tr w:rsidRPr="0096268A" w:rsidR="00CB6F68" w:rsidTr="00390D92" w14:paraId="70998DB9" w14:textId="656AD35B">
        <w:tc>
          <w:tcPr>
            <w:tcW w:w="9918" w:type="dxa"/>
            <w:hideMark/>
          </w:tcPr>
          <w:p w:rsidRPr="0096268A" w:rsidR="00CB6F68" w:rsidP="009C7476" w:rsidRDefault="00CB6F68" w14:paraId="4E35B95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cac:Country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7E146CA9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4E3B3FC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1293702D" w14:textId="3AD72A86">
        <w:tc>
          <w:tcPr>
            <w:tcW w:w="9918" w:type="dxa"/>
            <w:hideMark/>
          </w:tcPr>
          <w:p w:rsidRPr="0096268A" w:rsidR="00CB6F68" w:rsidP="009C7476" w:rsidRDefault="00CB6F68" w14:paraId="4DDED5A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cac:PostalAddress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78B6A98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6B871CB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64EECB49" w14:textId="60AB2068">
        <w:tc>
          <w:tcPr>
            <w:tcW w:w="9918" w:type="dxa"/>
            <w:hideMark/>
          </w:tcPr>
          <w:p w:rsidRPr="0096268A" w:rsidR="00CB6F68" w:rsidP="009C7476" w:rsidRDefault="00CB6F68" w14:paraId="3D431BD4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AC2F69" w14:paraId="528F77AB" w14:textId="192BA4D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Only 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for a 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liable organisation</w:t>
            </w:r>
          </w:p>
        </w:tc>
        <w:tc>
          <w:tcPr>
            <w:tcW w:w="1701" w:type="dxa"/>
          </w:tcPr>
          <w:p w:rsidRPr="0096268A" w:rsidR="00CB6F68" w:rsidP="009C7476" w:rsidRDefault="00CB6F68" w14:paraId="200728A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51CE50D4" w14:textId="1C22656F">
        <w:tc>
          <w:tcPr>
            <w:tcW w:w="9918" w:type="dxa"/>
            <w:hideMark/>
          </w:tcPr>
          <w:p w:rsidRPr="0096268A" w:rsidR="00CB6F68" w:rsidP="009C7476" w:rsidRDefault="00CB6F68" w14:paraId="37F9AC80" w14:textId="0EF6D38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&gt;BE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0214168947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005B8372" w14:textId="779979F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VAT-number</w:t>
            </w:r>
          </w:p>
        </w:tc>
        <w:tc>
          <w:tcPr>
            <w:tcW w:w="1701" w:type="dxa"/>
          </w:tcPr>
          <w:p w:rsidRPr="0096268A" w:rsidR="00CB6F68" w:rsidP="009C7476" w:rsidRDefault="00943825" w14:paraId="6E9A05C0" w14:textId="53ACA5FB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BT-48</w:t>
            </w:r>
          </w:p>
        </w:tc>
      </w:tr>
      <w:tr w:rsidRPr="0096268A" w:rsidR="00CB6F68" w:rsidTr="00390D92" w14:paraId="4E482977" w14:textId="5D4A22C4">
        <w:tc>
          <w:tcPr>
            <w:tcW w:w="9918" w:type="dxa"/>
            <w:hideMark/>
          </w:tcPr>
          <w:p w:rsidRPr="0096268A" w:rsidR="00CB6F68" w:rsidP="009C7476" w:rsidRDefault="00CB6F68" w14:paraId="72FFB97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577C154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0024900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216841" w:rsidR="00CB6F68" w:rsidTr="00390D92" w14:paraId="2DAE4D50" w14:textId="1BE93913">
        <w:tc>
          <w:tcPr>
            <w:tcW w:w="9918" w:type="dxa"/>
            <w:hideMark/>
          </w:tcPr>
          <w:p w:rsidRPr="00390D92" w:rsidR="00CB6F68" w:rsidP="009C7476" w:rsidRDefault="00CB6F68" w14:paraId="416BA5AE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390D92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  &lt;</w:t>
            </w:r>
            <w:r w:rsidRPr="00390D92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r w:rsidRPr="00390D92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r w:rsidRPr="00390D92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r w:rsidRPr="00390D92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3544" w:type="dxa"/>
          </w:tcPr>
          <w:p w:rsidRPr="00390D92" w:rsidR="00CB6F68" w:rsidP="009C7476" w:rsidRDefault="00CB6F68" w14:paraId="59BFC9D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</w:tcPr>
          <w:p w:rsidRPr="00390D92" w:rsidR="00CB6F68" w:rsidP="009C7476" w:rsidRDefault="00CB6F68" w14:paraId="5D3F502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Pr="0096268A" w:rsidR="00CB6F68" w:rsidTr="00390D92" w14:paraId="1ACCACAF" w14:textId="0C2A0271">
        <w:tc>
          <w:tcPr>
            <w:tcW w:w="9918" w:type="dxa"/>
            <w:hideMark/>
          </w:tcPr>
          <w:p w:rsidRPr="0096268A" w:rsidR="00CB6F68" w:rsidP="009C7476" w:rsidRDefault="00CB6F68" w14:paraId="12D8CF9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390D92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22A1231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42AC7195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5D2B063C" w14:textId="01DD8B5E">
        <w:tc>
          <w:tcPr>
            <w:tcW w:w="9918" w:type="dxa"/>
            <w:hideMark/>
          </w:tcPr>
          <w:p w:rsidRPr="0096268A" w:rsidR="00CB6F68" w:rsidP="009C7476" w:rsidRDefault="00CB6F68" w14:paraId="3909824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cac:PartyTaxScheme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3CD89DD0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2B38505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16ABD583" w14:textId="5A0A63E8">
        <w:tc>
          <w:tcPr>
            <w:tcW w:w="9918" w:type="dxa"/>
            <w:hideMark/>
          </w:tcPr>
          <w:p w:rsidRPr="0096268A" w:rsidR="00CB6F68" w:rsidP="009C7476" w:rsidRDefault="00CB6F68" w14:paraId="569B052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cac:PartyLegalEntity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1422D0AA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5BA79CC3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68684F77" w14:textId="6EB7BCE5">
        <w:tc>
          <w:tcPr>
            <w:tcW w:w="9918" w:type="dxa"/>
            <w:hideMark/>
          </w:tcPr>
          <w:p w:rsidRPr="0096268A" w:rsidR="00CB6F68" w:rsidP="009C7476" w:rsidRDefault="00CB6F68" w14:paraId="592ACE9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cbc:RegistrationName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&gt;Hotel Local SPRL&lt;/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cbc:RegistrationName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404A02" w14:paraId="5A43718F" w14:textId="40F6D338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Legal </w:t>
            </w:r>
            <w:r w:rsidRPr="0096268A" w:rsidR="00461EA3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Entity name (from CBE)</w:t>
            </w:r>
          </w:p>
        </w:tc>
        <w:tc>
          <w:tcPr>
            <w:tcW w:w="1701" w:type="dxa"/>
          </w:tcPr>
          <w:p w:rsidRPr="0096268A" w:rsidR="00CB6F68" w:rsidP="009C7476" w:rsidRDefault="00CB4645" w14:paraId="19D67C94" w14:textId="64C5AA82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</w:t>
            </w:r>
            <w:r w:rsidRPr="0096268A" w:rsidR="009217B5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-44</w:t>
            </w:r>
          </w:p>
        </w:tc>
      </w:tr>
      <w:tr w:rsidRPr="0096268A" w:rsidR="00DF0E12" w:rsidTr="00390D92" w14:paraId="5EB0CB81" w14:textId="77777777">
        <w:tc>
          <w:tcPr>
            <w:tcW w:w="9918" w:type="dxa"/>
          </w:tcPr>
          <w:p w:rsidRPr="00DF0E12" w:rsidR="00DF0E12" w:rsidP="009C7476" w:rsidRDefault="00DF0E12" w14:paraId="587ADFD0" w14:textId="78BAD38F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shd w:val="clear" w:color="auto" w:fill="FFFFFF"/>
                <w:lang w:val="en-GB"/>
              </w:rPr>
              <w:t>0214168947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cbc:CompanyID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DF0E12" w:rsidR="00DF0E12" w:rsidP="00326C45" w:rsidRDefault="00326C45" w14:paraId="7CE9209A" w14:textId="29CA023F">
            <w:pPr>
              <w:spacing w:line="300" w:lineRule="atLeast"/>
              <w:ind w:left="0" w:firstLine="0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L</w:t>
            </w:r>
            <w:r w:rsidRPr="00326C45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egal registration identifier</w:t>
            </w:r>
          </w:p>
        </w:tc>
        <w:tc>
          <w:tcPr>
            <w:tcW w:w="1701" w:type="dxa"/>
          </w:tcPr>
          <w:p w:rsidRPr="00DF0E12" w:rsidR="00DF0E12" w:rsidP="009C7476" w:rsidRDefault="00326C45" w14:paraId="16949F52" w14:textId="482A09C0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</w:t>
            </w:r>
            <w:r w:rsidR="001E4E9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47</w:t>
            </w:r>
          </w:p>
        </w:tc>
      </w:tr>
      <w:tr w:rsidRPr="0096268A" w:rsidR="00CB6F68" w:rsidTr="00390D92" w14:paraId="735E8EE5" w14:textId="20E02587">
        <w:tc>
          <w:tcPr>
            <w:tcW w:w="9918" w:type="dxa"/>
            <w:hideMark/>
          </w:tcPr>
          <w:p w:rsidRPr="0096268A" w:rsidR="00CB6F68" w:rsidP="009C7476" w:rsidRDefault="00CB6F68" w14:paraId="6F43127C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cac:PartyLegalEntity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7B291D86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520C7A6B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691F4E62" w14:textId="1C39ED07">
        <w:tc>
          <w:tcPr>
            <w:tcW w:w="9918" w:type="dxa"/>
            <w:hideMark/>
          </w:tcPr>
          <w:p w:rsidRPr="0096268A" w:rsidR="00CB6F68" w:rsidP="009C7476" w:rsidRDefault="00CB6F68" w14:paraId="5ACF2CC8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58F5CF51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7546DC9D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Pr="0096268A" w:rsidR="00CB6F68" w:rsidTr="00390D92" w14:paraId="67603E83" w14:textId="338F2A2C">
        <w:tc>
          <w:tcPr>
            <w:tcW w:w="9918" w:type="dxa"/>
            <w:hideMark/>
          </w:tcPr>
          <w:p w:rsidRPr="0096268A" w:rsidR="00CB6F68" w:rsidP="009C7476" w:rsidRDefault="00CB6F68" w14:paraId="710EFE62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r w:rsidRPr="0096268A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cac:AccountingCustomerParty</w:t>
            </w:r>
            <w:r w:rsidRPr="0096268A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3544" w:type="dxa"/>
          </w:tcPr>
          <w:p w:rsidRPr="0096268A" w:rsidR="00CB6F68" w:rsidP="009C7476" w:rsidRDefault="00CB6F68" w14:paraId="6741EE4F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701" w:type="dxa"/>
          </w:tcPr>
          <w:p w:rsidRPr="0096268A" w:rsidR="00CB6F68" w:rsidP="009C7476" w:rsidRDefault="00CB6F68" w14:paraId="1651B447" w14:textId="77777777">
            <w:pPr>
              <w:spacing w:line="300" w:lineRule="atLeas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:rsidRPr="0096268A" w:rsidR="00C508EB" w:rsidP="00C508EB" w:rsidRDefault="005E59A7" w14:paraId="50462D7A" w14:textId="49D59811">
      <w:pPr>
        <w:pStyle w:val="Heading5"/>
        <w:rPr>
          <w:rFonts w:cstheme="majorHAnsi"/>
          <w:lang w:val="en-GB"/>
        </w:rPr>
      </w:pPr>
      <w:r>
        <w:rPr>
          <w:rFonts w:cstheme="majorHAnsi"/>
          <w:lang w:val="en-GB"/>
        </w:rPr>
        <w:t xml:space="preserve">Delivery &amp; </w:t>
      </w:r>
      <w:r w:rsidRPr="0096268A" w:rsidR="000076D3">
        <w:rPr>
          <w:rFonts w:cstheme="majorHAnsi"/>
          <w:lang w:val="en-GB"/>
        </w:rPr>
        <w:t>Payment information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3402"/>
        <w:gridCol w:w="1843"/>
      </w:tblGrid>
      <w:tr w:rsidRPr="0096268A" w:rsidR="00312DA0" w:rsidTr="004E32BB" w14:paraId="2B69C191" w14:textId="3242336F">
        <w:tc>
          <w:tcPr>
            <w:tcW w:w="9918" w:type="dxa"/>
            <w:shd w:val="clear" w:color="auto" w:fill="DEEAF6" w:themeFill="accent1" w:themeFillTint="33"/>
          </w:tcPr>
          <w:p w:rsidRPr="0096268A" w:rsidR="00312DA0" w:rsidP="00C446AA" w:rsidRDefault="00312DA0" w14:paraId="2F4B7D8F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XML-code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Pr="0096268A" w:rsidR="00312DA0" w:rsidP="000152A1" w:rsidRDefault="000076D3" w14:paraId="7E1CA16D" w14:textId="2AEFBF1F">
            <w:pPr>
              <w:spacing w:line="300" w:lineRule="atLeast"/>
              <w:rPr>
                <w:rFonts w:ascii="Consolas" w:hAnsi="Consolas" w:cs="Calibri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Pr="0096268A" w:rsidR="00312DA0" w:rsidP="000152A1" w:rsidRDefault="00312DA0" w14:paraId="30BBFFDE" w14:textId="0039B189">
            <w:pPr>
              <w:spacing w:line="300" w:lineRule="atLeast"/>
              <w:rPr>
                <w:rFonts w:ascii="Consolas" w:hAnsi="Consolas" w:cs="Calibri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BT-id</w:t>
            </w:r>
          </w:p>
        </w:tc>
      </w:tr>
      <w:tr w:rsidRPr="0096268A" w:rsidR="004B3D47" w:rsidTr="004E32BB" w14:paraId="5B94A150" w14:textId="77777777">
        <w:tc>
          <w:tcPr>
            <w:tcW w:w="9918" w:type="dxa"/>
            <w:noWrap/>
          </w:tcPr>
          <w:p w:rsidRPr="0096268A" w:rsidR="004B3D47" w:rsidP="005D7E62" w:rsidRDefault="004B3D47" w14:paraId="7DA8FEE4" w14:textId="629DDDBB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</w:t>
            </w:r>
            <w:r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Delivery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4B3D47" w:rsidP="005D7E62" w:rsidRDefault="004B3D47" w14:paraId="57476677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96268A" w:rsidR="004B3D47" w:rsidP="005D7E62" w:rsidRDefault="004B3D47" w14:paraId="6932C3F6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</w:tr>
      <w:tr w:rsidRPr="0096268A" w:rsidR="004B3D47" w:rsidTr="004E32BB" w14:paraId="6E77E39C" w14:textId="77777777">
        <w:tc>
          <w:tcPr>
            <w:tcW w:w="9918" w:type="dxa"/>
            <w:noWrap/>
          </w:tcPr>
          <w:p w:rsidRPr="0096268A" w:rsidR="004B3D47" w:rsidP="005D7E62" w:rsidRDefault="000A6C26" w14:paraId="3F5B4582" w14:textId="05AEFC1A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</w:t>
            </w:r>
            <w:r>
              <w:rPr>
                <w:rFonts w:ascii="Consolas" w:hAnsi="Consolas" w:cs="Calibri"/>
                <w:color w:val="22863A"/>
                <w:sz w:val="18"/>
                <w:szCs w:val="18"/>
              </w:rPr>
              <w:t>ActualDeliveryDate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&gt;2018-04-0</w:t>
            </w:r>
            <w:r w:rsidR="008A2B10">
              <w:rPr>
                <w:rFonts w:ascii="Consolas" w:hAnsi="Consolas" w:cs="Calibri"/>
                <w:color w:val="24292E"/>
                <w:sz w:val="18"/>
                <w:szCs w:val="18"/>
              </w:rPr>
              <w:t>1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cbc:</w:t>
            </w:r>
            <w:r>
              <w:rPr>
                <w:rFonts w:ascii="Consolas" w:hAnsi="Consolas" w:cs="Calibri"/>
                <w:color w:val="22863A"/>
                <w:sz w:val="18"/>
                <w:szCs w:val="18"/>
              </w:rPr>
              <w:t>ActualDeliveryD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</w:rPr>
              <w:t>ate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402" w:type="dxa"/>
          </w:tcPr>
          <w:p w:rsidRPr="0096268A" w:rsidR="004B3D47" w:rsidP="005D7E62" w:rsidRDefault="008A2B10" w14:paraId="2B86688A" w14:textId="19827569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8A2B10">
              <w:rPr>
                <w:rFonts w:ascii="Consolas" w:hAnsi="Consolas" w:cs="Calibri"/>
                <w:color w:val="24292E"/>
                <w:sz w:val="18"/>
                <w:szCs w:val="18"/>
              </w:rPr>
              <w:t>Actual delivery date</w:t>
            </w:r>
          </w:p>
        </w:tc>
        <w:tc>
          <w:tcPr>
            <w:tcW w:w="1843" w:type="dxa"/>
          </w:tcPr>
          <w:p w:rsidRPr="0096268A" w:rsidR="004B3D47" w:rsidP="005D7E62" w:rsidRDefault="008A2B10" w14:paraId="5E654794" w14:textId="18B5B8A2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>
              <w:rPr>
                <w:rFonts w:ascii="Consolas" w:hAnsi="Consolas" w:cs="Calibri"/>
                <w:color w:val="24292E"/>
                <w:sz w:val="18"/>
                <w:szCs w:val="18"/>
              </w:rPr>
              <w:t>BT-72</w:t>
            </w:r>
          </w:p>
        </w:tc>
      </w:tr>
      <w:tr w:rsidRPr="0096268A" w:rsidR="005E59A7" w:rsidTr="004E32BB" w14:paraId="19FCD1D3" w14:textId="77777777">
        <w:tc>
          <w:tcPr>
            <w:tcW w:w="9918" w:type="dxa"/>
            <w:noWrap/>
          </w:tcPr>
          <w:p w:rsidRPr="0096268A" w:rsidR="005E59A7" w:rsidP="005D7E62" w:rsidRDefault="004B3D47" w14:paraId="2679955E" w14:textId="25D41F15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</w:t>
            </w:r>
            <w:r w:rsidR="000A6C26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Delivery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5E59A7" w:rsidP="005D7E62" w:rsidRDefault="005E59A7" w14:paraId="2163FCE9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96268A" w:rsidR="005E59A7" w:rsidP="005D7E62" w:rsidRDefault="005E59A7" w14:paraId="13EA2E3F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</w:rPr>
            </w:pPr>
          </w:p>
        </w:tc>
      </w:tr>
      <w:tr w:rsidRPr="0096268A" w:rsidR="00312DA0" w:rsidTr="004E32BB" w14:paraId="185F69EF" w14:textId="2ED25280">
        <w:tc>
          <w:tcPr>
            <w:tcW w:w="9918" w:type="dxa"/>
            <w:noWrap/>
          </w:tcPr>
          <w:p w:rsidRPr="0096268A" w:rsidR="00312DA0" w:rsidP="005D7E62" w:rsidRDefault="00312DA0" w14:paraId="54651099" w14:textId="43EB5229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cac:PaymentMeans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312DA0" w:rsidP="005D7E62" w:rsidRDefault="00312DA0" w14:paraId="443AA1D6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312DA0" w:rsidP="005D7E62" w:rsidRDefault="00312DA0" w14:paraId="55B3C5C0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8D1B98" w:rsidTr="004E32BB" w14:paraId="7760F0FF" w14:textId="77777777">
        <w:tc>
          <w:tcPr>
            <w:tcW w:w="9918" w:type="dxa"/>
            <w:noWrap/>
          </w:tcPr>
          <w:p w:rsidRPr="0096268A" w:rsidR="008D1B98" w:rsidP="008D1B98" w:rsidRDefault="008D1B98" w14:paraId="54631C32" w14:textId="6FB48719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cbc:PaymentMeansCode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&gt;30&lt;/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cbc:PaymentMeansCode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8D1B98" w:rsidR="008D1B98" w:rsidP="008D1B98" w:rsidRDefault="008D1B98" w14:paraId="793D7FA7" w14:textId="7BAFCFAD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30 = credit transfer to bank account</w:t>
            </w:r>
          </w:p>
        </w:tc>
        <w:tc>
          <w:tcPr>
            <w:tcW w:w="1843" w:type="dxa"/>
          </w:tcPr>
          <w:p w:rsidRPr="0096268A" w:rsidR="008D1B98" w:rsidP="008D1B98" w:rsidRDefault="008D1B98" w14:paraId="47573389" w14:textId="22BF1AF5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BT-81</w:t>
            </w:r>
          </w:p>
        </w:tc>
      </w:tr>
      <w:tr w:rsidRPr="0096268A" w:rsidR="008D1B98" w:rsidTr="004E32BB" w14:paraId="158CD921" w14:textId="12AF2EA1">
        <w:tc>
          <w:tcPr>
            <w:tcW w:w="9918" w:type="dxa"/>
            <w:noWrap/>
            <w:hideMark/>
          </w:tcPr>
          <w:p w:rsidRPr="0096268A" w:rsidR="008D1B98" w:rsidP="008D1B98" w:rsidRDefault="008D1B98" w14:paraId="7E583DD9" w14:textId="7B55A0F8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cac:PayeeFinancialAccount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1A49A006" w14:textId="5A05B8C1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8D1B98" w:rsidP="008D1B98" w:rsidRDefault="008D1B98" w14:paraId="659CA16A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8D1B98" w:rsidTr="004E32BB" w14:paraId="01A3B10C" w14:textId="70E7F4E3">
        <w:tc>
          <w:tcPr>
            <w:tcW w:w="9918" w:type="dxa"/>
            <w:noWrap/>
            <w:hideMark/>
          </w:tcPr>
          <w:p w:rsidRPr="0096268A" w:rsidR="008D1B98" w:rsidP="008D1B98" w:rsidRDefault="008D1B98" w14:paraId="57727D63" w14:textId="1317BD84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&gt;BE54000000000097&lt;/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5E4113DB" w14:textId="35B8A0C6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IBAN number</w:t>
            </w:r>
          </w:p>
        </w:tc>
        <w:tc>
          <w:tcPr>
            <w:tcW w:w="1843" w:type="dxa"/>
          </w:tcPr>
          <w:p w:rsidRPr="0096268A" w:rsidR="008D1B98" w:rsidP="008D1B98" w:rsidRDefault="008D1B98" w14:paraId="0DAAA4D9" w14:textId="0636FCE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BT-84</w:t>
            </w:r>
          </w:p>
        </w:tc>
      </w:tr>
      <w:tr w:rsidRPr="0096268A" w:rsidR="008D1B98" w:rsidTr="004E32BB" w14:paraId="5FBCF610" w14:textId="4F052499">
        <w:tc>
          <w:tcPr>
            <w:tcW w:w="9918" w:type="dxa"/>
            <w:noWrap/>
            <w:hideMark/>
          </w:tcPr>
          <w:p w:rsidRPr="0096268A" w:rsidR="008D1B98" w:rsidP="008D1B98" w:rsidRDefault="008D1B98" w14:paraId="7FCBCFD4" w14:textId="5B699D0C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cac:FinancialInstitutionBranch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48F0FA3E" w14:textId="5E8F2D2E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8D1B98" w:rsidP="008D1B98" w:rsidRDefault="008D1B98" w14:paraId="1359E77D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8D1B98" w:rsidTr="004E32BB" w14:paraId="32CC72AE" w14:textId="675D5581">
        <w:tc>
          <w:tcPr>
            <w:tcW w:w="9918" w:type="dxa"/>
            <w:noWrap/>
            <w:hideMark/>
          </w:tcPr>
          <w:p w:rsidRPr="0096268A" w:rsidR="008D1B98" w:rsidP="008D1B98" w:rsidRDefault="008D1B98" w14:paraId="6F389FF9" w14:textId="7313E5F3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&gt;BPOTBEB1&lt;/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6A5DFD54" w14:textId="25AAAC24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BIC code</w:t>
            </w:r>
          </w:p>
        </w:tc>
        <w:tc>
          <w:tcPr>
            <w:tcW w:w="1843" w:type="dxa"/>
          </w:tcPr>
          <w:p w:rsidRPr="0096268A" w:rsidR="008D1B98" w:rsidP="008D1B98" w:rsidRDefault="008D1B98" w14:paraId="02A61806" w14:textId="06CA0FA4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BT-86</w:t>
            </w:r>
          </w:p>
        </w:tc>
      </w:tr>
      <w:tr w:rsidRPr="0096268A" w:rsidR="008D1B98" w:rsidTr="004E32BB" w14:paraId="3EBCF6EA" w14:textId="6F2307A0">
        <w:tc>
          <w:tcPr>
            <w:tcW w:w="9918" w:type="dxa"/>
            <w:noWrap/>
            <w:hideMark/>
          </w:tcPr>
          <w:p w:rsidRPr="0096268A" w:rsidR="008D1B98" w:rsidP="008D1B98" w:rsidRDefault="008D1B98" w14:paraId="68585E04" w14:textId="7D47B00D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cac:FinancialInstitutionBranch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211BB35F" w14:textId="64E8F09C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8D1B98" w:rsidP="008D1B98" w:rsidRDefault="008D1B98" w14:paraId="2DE866E8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8D1B98" w:rsidTr="004E32BB" w14:paraId="1C0E6657" w14:textId="6B5CADCE">
        <w:tc>
          <w:tcPr>
            <w:tcW w:w="9918" w:type="dxa"/>
            <w:noWrap/>
            <w:hideMark/>
          </w:tcPr>
          <w:p w:rsidRPr="0096268A" w:rsidR="008D1B98" w:rsidP="008D1B98" w:rsidRDefault="008D1B98" w14:paraId="725939B5" w14:textId="4239D6C9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cac:PayeeFinancialAccount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6407D8A0" w14:textId="576373E0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8D1B98" w:rsidP="008D1B98" w:rsidRDefault="008D1B98" w14:paraId="5D84B4AA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8D1B98" w:rsidTr="004E32BB" w14:paraId="4750F6DF" w14:textId="49ED5E74">
        <w:tc>
          <w:tcPr>
            <w:tcW w:w="9918" w:type="dxa"/>
            <w:noWrap/>
            <w:hideMark/>
          </w:tcPr>
          <w:p w:rsidRPr="0096268A" w:rsidR="008D1B98" w:rsidP="008D1B98" w:rsidRDefault="008D1B98" w14:paraId="6F78E6E1" w14:textId="6607686C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Segoe UI"/>
                <w:color w:val="22863A"/>
                <w:sz w:val="18"/>
                <w:szCs w:val="18"/>
                <w:lang w:val="en-GB"/>
              </w:rPr>
              <w:t>cac:PaymentMeans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0C3E2653" w14:textId="1D614519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8D1B98" w:rsidP="008D1B98" w:rsidRDefault="008D1B98" w14:paraId="324D59AA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8D1B98" w:rsidTr="004E32BB" w14:paraId="6DBEC829" w14:textId="77777777">
        <w:tc>
          <w:tcPr>
            <w:tcW w:w="9918" w:type="dxa"/>
            <w:noWrap/>
          </w:tcPr>
          <w:p w:rsidRPr="0096268A" w:rsidR="008D1B98" w:rsidP="008D1B98" w:rsidRDefault="008D1B98" w14:paraId="7380793B" w14:textId="57FA186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00B050"/>
                <w:sz w:val="18"/>
                <w:szCs w:val="18"/>
                <w:lang w:val="en-GB"/>
              </w:rPr>
              <w:t>cac:PaymentTerms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22B7CC57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8D1B98" w:rsidP="008D1B98" w:rsidRDefault="008D1B98" w14:paraId="0026DB7C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8D1B98" w:rsidTr="004E32BB" w14:paraId="3016298A" w14:textId="77777777">
        <w:tc>
          <w:tcPr>
            <w:tcW w:w="9918" w:type="dxa"/>
            <w:noWrap/>
          </w:tcPr>
          <w:p w:rsidRPr="0096268A" w:rsidR="008D1B98" w:rsidP="008D1B98" w:rsidRDefault="008D1B98" w14:paraId="19E28B5B" w14:textId="30863BBF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Segoe UI"/>
                <w:color w:val="00B050"/>
                <w:sz w:val="18"/>
                <w:szCs w:val="18"/>
                <w:lang w:val="en-GB"/>
              </w:rPr>
              <w:t>cbc:Note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&gt;30 days after invoice date&lt;/</w:t>
            </w:r>
            <w:r w:rsidRPr="0096268A">
              <w:rPr>
                <w:rFonts w:ascii="Consolas" w:hAnsi="Consolas" w:cs="Segoe UI"/>
                <w:color w:val="00B050"/>
                <w:sz w:val="18"/>
                <w:szCs w:val="18"/>
                <w:lang w:val="en-GB"/>
              </w:rPr>
              <w:t>cbc:Note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2308DE61" w14:textId="42D2D223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Payment terms</w:t>
            </w:r>
            <w: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(not needed i</w:t>
            </w:r>
            <w:r w:rsidR="003B64EE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f</w:t>
            </w:r>
            <w: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DueDate is present or viceversa)</w:t>
            </w:r>
          </w:p>
        </w:tc>
        <w:tc>
          <w:tcPr>
            <w:tcW w:w="1843" w:type="dxa"/>
          </w:tcPr>
          <w:p w:rsidRPr="0096268A" w:rsidR="008D1B98" w:rsidP="008D1B98" w:rsidRDefault="008D1B98" w14:paraId="2647EB2F" w14:textId="3836258A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BT-20</w:t>
            </w:r>
          </w:p>
        </w:tc>
      </w:tr>
      <w:tr w:rsidRPr="0096268A" w:rsidR="008D1B98" w:rsidTr="004E32BB" w14:paraId="642B30AB" w14:textId="77777777">
        <w:tc>
          <w:tcPr>
            <w:tcW w:w="9918" w:type="dxa"/>
            <w:noWrap/>
          </w:tcPr>
          <w:p w:rsidRPr="0096268A" w:rsidR="008D1B98" w:rsidP="008D1B98" w:rsidRDefault="008D1B98" w14:paraId="1CECC4DA" w14:textId="28AEE78E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Segoe UI"/>
                <w:color w:val="00B050"/>
                <w:sz w:val="18"/>
                <w:szCs w:val="18"/>
                <w:lang w:val="en-GB"/>
              </w:rPr>
              <w:t>cac:PaymentTerms</w:t>
            </w:r>
            <w:r w:rsidRPr="0096268A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8D1B98" w:rsidP="008D1B98" w:rsidRDefault="008D1B98" w14:paraId="4248AD92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8D1B98" w:rsidP="008D1B98" w:rsidRDefault="008D1B98" w14:paraId="793793BA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</w:tbl>
    <w:p w:rsidRPr="0096268A" w:rsidR="00273D5D" w:rsidP="00273D5D" w:rsidRDefault="00273D5D" w14:paraId="60C6BB65" w14:textId="77777777">
      <w:pPr>
        <w:pStyle w:val="Heading5"/>
        <w:rPr>
          <w:lang w:val="en-GB"/>
        </w:rPr>
      </w:pPr>
      <w:r w:rsidRPr="0096268A">
        <w:rPr>
          <w:lang w:val="en-GB"/>
        </w:rPr>
        <w:t>VAT totals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3402"/>
        <w:gridCol w:w="1843"/>
      </w:tblGrid>
      <w:tr w:rsidRPr="0096268A" w:rsidR="00273D5D" w:rsidTr="004E32BB" w14:paraId="1A5864B5" w14:textId="77777777">
        <w:tc>
          <w:tcPr>
            <w:tcW w:w="9918" w:type="dxa"/>
            <w:shd w:val="clear" w:color="auto" w:fill="DEEAF6" w:themeFill="accent1" w:themeFillTint="33"/>
          </w:tcPr>
          <w:p w:rsidRPr="0096268A" w:rsidR="00273D5D" w:rsidP="00810646" w:rsidRDefault="00273D5D" w14:paraId="430FFD10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XML-code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Pr="0096268A" w:rsidR="00273D5D" w:rsidP="00810646" w:rsidRDefault="00273D5D" w14:paraId="576C33D1" w14:textId="77777777">
            <w:pPr>
              <w:spacing w:line="300" w:lineRule="atLeast"/>
              <w:rPr>
                <w:rFonts w:ascii="Calibri" w:hAnsi="Calibri" w:cs="Calibri"/>
                <w:color w:val="24292E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Pr="0096268A" w:rsidR="00273D5D" w:rsidP="00810646" w:rsidRDefault="00273D5D" w14:paraId="6D0CAD11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BT-id</w:t>
            </w:r>
          </w:p>
        </w:tc>
      </w:tr>
      <w:tr w:rsidRPr="0096268A" w:rsidR="00273D5D" w:rsidTr="004E32BB" w14:paraId="72DA280C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4C1C2D39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cac:TaxTotal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6FFFC9C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42EC0074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3ACA4B43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363F4042" w14:textId="1DF4B48F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&gt;5</w:t>
            </w:r>
            <w:r w:rsidR="00657FB2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04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3390ED08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Total amount VAT (in EUR)</w:t>
            </w:r>
          </w:p>
        </w:tc>
        <w:tc>
          <w:tcPr>
            <w:tcW w:w="1843" w:type="dxa"/>
          </w:tcPr>
          <w:p w:rsidRPr="0096268A" w:rsidR="00273D5D" w:rsidP="00810646" w:rsidRDefault="00273D5D" w14:paraId="59E22991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BT-110 /</w:t>
            </w:r>
          </w:p>
          <w:p w:rsidRPr="0096268A" w:rsidR="00273D5D" w:rsidP="00810646" w:rsidRDefault="00273D5D" w14:paraId="54617B76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BR-CO-14</w:t>
            </w:r>
          </w:p>
        </w:tc>
      </w:tr>
      <w:tr w:rsidRPr="0096268A" w:rsidR="00273D5D" w:rsidTr="004E32BB" w14:paraId="06F6EF85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7DB62AAB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cac:TaxSubtotal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508FE073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3AA27F35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72B6F898" w14:textId="77777777">
        <w:trPr>
          <w:trHeight w:val="380"/>
        </w:trPr>
        <w:tc>
          <w:tcPr>
            <w:tcW w:w="9918" w:type="dxa"/>
            <w:hideMark/>
          </w:tcPr>
          <w:p w:rsidRPr="0096268A" w:rsidR="00273D5D" w:rsidP="00810646" w:rsidRDefault="00273D5D" w14:paraId="4A4F7DEF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cbc:TaxableAmount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&gt;2400&lt;/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cbc:TaxableAmount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669F11A3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Taxable amount 21%</w:t>
            </w:r>
          </w:p>
        </w:tc>
        <w:tc>
          <w:tcPr>
            <w:tcW w:w="1843" w:type="dxa"/>
          </w:tcPr>
          <w:p w:rsidRPr="0096268A" w:rsidR="00273D5D" w:rsidP="00810646" w:rsidRDefault="00273D5D" w14:paraId="7F7495EB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BT-116 /</w:t>
            </w:r>
          </w:p>
          <w:p w:rsidRPr="0096268A" w:rsidR="00273D5D" w:rsidP="00810646" w:rsidRDefault="00273D5D" w14:paraId="36A8544E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BR-S-8</w:t>
            </w:r>
          </w:p>
        </w:tc>
      </w:tr>
      <w:tr w:rsidRPr="0096268A" w:rsidR="00273D5D" w:rsidTr="004E32BB" w14:paraId="10A9C5C8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706BCB43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&gt;504&lt;/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7261C6D8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Total amount VAT 21%</w:t>
            </w:r>
          </w:p>
        </w:tc>
        <w:tc>
          <w:tcPr>
            <w:tcW w:w="1843" w:type="dxa"/>
          </w:tcPr>
          <w:p w:rsidRPr="0096268A" w:rsidR="00273D5D" w:rsidP="00810646" w:rsidRDefault="00273D5D" w14:paraId="2C162FE6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BT-117 /</w:t>
            </w:r>
          </w:p>
          <w:p w:rsidRPr="0096268A" w:rsidR="00273D5D" w:rsidP="00810646" w:rsidRDefault="00273D5D" w14:paraId="6A3865E4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BR-S-9</w:t>
            </w:r>
          </w:p>
        </w:tc>
      </w:tr>
      <w:tr w:rsidRPr="0096268A" w:rsidR="00273D5D" w:rsidTr="004E32BB" w14:paraId="26EE4CA4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5C1536FD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cac:TaxCategory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34EB5DA1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4473BB89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6D864B7F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1EFEE933" w14:textId="28519D95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&gt;S&lt;/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34451727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VAT identification (Standard rate)</w:t>
            </w:r>
          </w:p>
        </w:tc>
        <w:tc>
          <w:tcPr>
            <w:tcW w:w="1843" w:type="dxa"/>
          </w:tcPr>
          <w:p w:rsidRPr="0096268A" w:rsidR="00273D5D" w:rsidP="00810646" w:rsidRDefault="00273D5D" w14:paraId="599613E6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BT-118</w:t>
            </w:r>
          </w:p>
        </w:tc>
      </w:tr>
      <w:tr w:rsidRPr="0096268A" w:rsidR="00273D5D" w:rsidTr="004E32BB" w14:paraId="4B35ED24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540B4B6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cbc:Percent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&gt;21&lt;/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cbc:Percent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5057DF5E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VAT percent</w:t>
            </w:r>
          </w:p>
        </w:tc>
        <w:tc>
          <w:tcPr>
            <w:tcW w:w="1843" w:type="dxa"/>
          </w:tcPr>
          <w:p w:rsidRPr="0096268A" w:rsidR="00273D5D" w:rsidP="00810646" w:rsidRDefault="00273D5D" w14:paraId="56210126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BT-119</w:t>
            </w:r>
          </w:p>
        </w:tc>
      </w:tr>
      <w:tr w:rsidRPr="0096268A" w:rsidR="00273D5D" w:rsidTr="004E32BB" w14:paraId="24C6FA6B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6ED74BDA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cac:TaxScheme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5485D8DD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2DDD7B11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11C6767A" w14:textId="77777777">
        <w:trPr>
          <w:trHeight w:val="300"/>
        </w:trPr>
        <w:tc>
          <w:tcPr>
            <w:tcW w:w="9918" w:type="dxa"/>
            <w:hideMark/>
          </w:tcPr>
          <w:p w:rsidRPr="00390D92" w:rsidR="00273D5D" w:rsidP="00810646" w:rsidRDefault="00273D5D" w14:paraId="00819A0A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390D92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   &lt;</w:t>
            </w:r>
            <w:r w:rsidRPr="00390D92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390D92">
              <w:rPr>
                <w:rFonts w:ascii="Consolas" w:hAnsi="Consolas" w:cs="Calibri"/>
                <w:color w:val="24292E"/>
                <w:sz w:val="18"/>
                <w:szCs w:val="18"/>
              </w:rPr>
              <w:t>&gt;VAT&lt;/</w:t>
            </w:r>
            <w:r w:rsidRPr="00390D92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390D92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06FF29D5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VAT applies</w:t>
            </w:r>
          </w:p>
        </w:tc>
        <w:tc>
          <w:tcPr>
            <w:tcW w:w="1843" w:type="dxa"/>
          </w:tcPr>
          <w:p w:rsidRPr="0096268A" w:rsidR="00273D5D" w:rsidP="00810646" w:rsidRDefault="00273D5D" w14:paraId="05F48CB4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03FCD4DB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05BBCE13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cac:TaxScheme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10DD5D06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17466E29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3979C8AD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157E8900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cac:TaxCategory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325A800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54ED94FE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77ED3394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10146254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cac:TaxSubtotal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790CDCF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7D852519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74444BC0" w14:textId="77777777">
        <w:trPr>
          <w:trHeight w:val="300"/>
        </w:trPr>
        <w:tc>
          <w:tcPr>
            <w:tcW w:w="9918" w:type="dxa"/>
            <w:hideMark/>
          </w:tcPr>
          <w:p w:rsidRPr="0096268A" w:rsidR="00273D5D" w:rsidP="00810646" w:rsidRDefault="00273D5D" w14:paraId="5F64DD91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cac:TaxTotal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3B94E2D6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59CEF971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</w:tbl>
    <w:p w:rsidRPr="0096268A" w:rsidR="00273D5D" w:rsidP="00273D5D" w:rsidRDefault="00273D5D" w14:paraId="451725D2" w14:textId="59D55C60">
      <w:pPr>
        <w:pStyle w:val="Heading5"/>
        <w:rPr>
          <w:rFonts w:ascii="Consolas" w:hAnsi="Consolas"/>
          <w:sz w:val="18"/>
          <w:szCs w:val="18"/>
          <w:lang w:val="en-GB"/>
        </w:rPr>
      </w:pPr>
      <w:r w:rsidRPr="0096268A">
        <w:rPr>
          <w:lang w:val="en-GB"/>
        </w:rPr>
        <w:t>Invoice</w:t>
      </w:r>
      <w:r w:rsidRPr="0096268A" w:rsidR="00E624E8">
        <w:rPr>
          <w:lang w:val="en-GB"/>
        </w:rPr>
        <w:t xml:space="preserve"> </w:t>
      </w:r>
      <w:r w:rsidRPr="0096268A">
        <w:rPr>
          <w:lang w:val="en-GB"/>
        </w:rPr>
        <w:t>totals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3402"/>
        <w:gridCol w:w="1843"/>
      </w:tblGrid>
      <w:tr w:rsidRPr="0096268A" w:rsidR="00273D5D" w:rsidTr="004E32BB" w14:paraId="49D57E37" w14:textId="77777777">
        <w:tc>
          <w:tcPr>
            <w:tcW w:w="9918" w:type="dxa"/>
            <w:shd w:val="clear" w:color="auto" w:fill="DEEAF6" w:themeFill="accent1" w:themeFillTint="33"/>
          </w:tcPr>
          <w:p w:rsidRPr="0096268A" w:rsidR="00273D5D" w:rsidP="00810646" w:rsidRDefault="00273D5D" w14:paraId="2412CD18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XML-code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Pr="0096268A" w:rsidR="00273D5D" w:rsidP="000152A1" w:rsidRDefault="00273D5D" w14:paraId="0052E977" w14:textId="77777777">
            <w:pPr>
              <w:spacing w:line="300" w:lineRule="atLeast"/>
              <w:rPr>
                <w:rFonts w:ascii="Consolas" w:hAnsi="Consolas" w:cs="Calibri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Pr="0096268A" w:rsidR="00273D5D" w:rsidP="000152A1" w:rsidRDefault="00273D5D" w14:paraId="07D3223F" w14:textId="77777777">
            <w:pPr>
              <w:spacing w:line="300" w:lineRule="atLeast"/>
              <w:rPr>
                <w:rFonts w:ascii="Consolas" w:hAnsi="Consolas" w:cs="Calibri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BT-id</w:t>
            </w:r>
          </w:p>
        </w:tc>
      </w:tr>
      <w:tr w:rsidRPr="0096268A" w:rsidR="00273D5D" w:rsidTr="004E32BB" w14:paraId="71CE6A14" w14:textId="77777777">
        <w:tc>
          <w:tcPr>
            <w:tcW w:w="9918" w:type="dxa"/>
            <w:hideMark/>
          </w:tcPr>
          <w:p w:rsidRPr="0096268A" w:rsidR="00273D5D" w:rsidP="00810646" w:rsidRDefault="00273D5D" w14:paraId="1E57D618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cac:LegalMonetaryTotal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2ABD2445" w14:textId="77777777">
            <w:pPr>
              <w:rPr>
                <w:rFonts w:ascii="Consolas" w:hAnsi="Consolas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352544D5" w14:textId="77777777">
            <w:pPr>
              <w:rPr>
                <w:rFonts w:ascii="Consolas" w:hAnsi="Consolas" w:cs="Calibri"/>
                <w:sz w:val="18"/>
                <w:szCs w:val="18"/>
                <w:lang w:val="en-GB"/>
              </w:rPr>
            </w:pPr>
          </w:p>
        </w:tc>
      </w:tr>
      <w:tr w:rsidRPr="0096268A" w:rsidR="00273D5D" w:rsidTr="004E32BB" w14:paraId="55E682BF" w14:textId="77777777">
        <w:tc>
          <w:tcPr>
            <w:tcW w:w="9918" w:type="dxa"/>
            <w:noWrap/>
            <w:hideMark/>
          </w:tcPr>
          <w:p w:rsidRPr="0096268A" w:rsidR="00273D5D" w:rsidP="00810646" w:rsidRDefault="00273D5D" w14:paraId="16C88524" w14:textId="620452ED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cbc:LineExtensionAmount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&gt;2</w:t>
            </w:r>
            <w:r w:rsidR="00657FB2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4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00&lt;/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cbc:LineExtensionAmount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25A883EE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Sum of detail lines excl. VAT</w:t>
            </w:r>
          </w:p>
        </w:tc>
        <w:tc>
          <w:tcPr>
            <w:tcW w:w="1843" w:type="dxa"/>
          </w:tcPr>
          <w:p w:rsidRPr="0096268A" w:rsidR="00273D5D" w:rsidP="00810646" w:rsidRDefault="00273D5D" w14:paraId="4CDA10BC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BT-106 /</w:t>
            </w:r>
          </w:p>
          <w:p w:rsidRPr="0096268A" w:rsidR="00273D5D" w:rsidP="00810646" w:rsidRDefault="00273D5D" w14:paraId="64C0DCE1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BR-CO-10</w:t>
            </w:r>
          </w:p>
        </w:tc>
      </w:tr>
      <w:tr w:rsidRPr="0096268A" w:rsidR="00273D5D" w:rsidTr="004E32BB" w14:paraId="1A1EEF91" w14:textId="77777777">
        <w:tc>
          <w:tcPr>
            <w:tcW w:w="9918" w:type="dxa"/>
            <w:noWrap/>
            <w:hideMark/>
          </w:tcPr>
          <w:p w:rsidRPr="0096268A" w:rsidR="00273D5D" w:rsidP="00810646" w:rsidRDefault="00273D5D" w14:paraId="0732BF85" w14:textId="00DA6D32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cbc:TaxExclusiveAmount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&gt;2</w:t>
            </w:r>
            <w:r w:rsidR="00657FB2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4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00&lt;/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cbc:TaxExclusiveAmount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40E9F488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Sum of detail lines – allowances + charges excl. VAT</w:t>
            </w:r>
          </w:p>
        </w:tc>
        <w:tc>
          <w:tcPr>
            <w:tcW w:w="1843" w:type="dxa"/>
          </w:tcPr>
          <w:p w:rsidRPr="0096268A" w:rsidR="00273D5D" w:rsidP="00810646" w:rsidRDefault="00273D5D" w14:paraId="6A56ED7B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BT-109 /</w:t>
            </w:r>
          </w:p>
          <w:p w:rsidRPr="0096268A" w:rsidR="00273D5D" w:rsidP="00810646" w:rsidRDefault="00273D5D" w14:paraId="23E16CFD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BR-CO-13</w:t>
            </w:r>
          </w:p>
        </w:tc>
      </w:tr>
      <w:tr w:rsidRPr="0096268A" w:rsidR="00273D5D" w:rsidTr="004E32BB" w14:paraId="4E1745F7" w14:textId="77777777">
        <w:tc>
          <w:tcPr>
            <w:tcW w:w="9918" w:type="dxa"/>
            <w:noWrap/>
            <w:hideMark/>
          </w:tcPr>
          <w:p w:rsidRPr="0096268A" w:rsidR="00273D5D" w:rsidP="00810646" w:rsidRDefault="00273D5D" w14:paraId="2FD9565C" w14:textId="4B7A848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cbc:TaxInclusiveAmount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  <w:r w:rsidR="00EF400B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2904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cbc:TaxInclusiveAmount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EF400B" w14:paraId="3FD2C23E" w14:textId="45AA0AE9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Invoice total</w:t>
            </w:r>
          </w:p>
        </w:tc>
        <w:tc>
          <w:tcPr>
            <w:tcW w:w="1843" w:type="dxa"/>
          </w:tcPr>
          <w:p w:rsidRPr="0096268A" w:rsidR="00273D5D" w:rsidP="00810646" w:rsidRDefault="00273D5D" w14:paraId="13728E8E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BT-112 /</w:t>
            </w:r>
          </w:p>
          <w:p w:rsidRPr="0096268A" w:rsidR="00273D5D" w:rsidP="00810646" w:rsidRDefault="00273D5D" w14:paraId="2CD3A2BF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BR-CO-15</w:t>
            </w:r>
          </w:p>
        </w:tc>
      </w:tr>
      <w:tr w:rsidRPr="0096268A" w:rsidR="00273D5D" w:rsidTr="004E32BB" w14:paraId="06CA5744" w14:textId="77777777">
        <w:tc>
          <w:tcPr>
            <w:tcW w:w="9918" w:type="dxa"/>
            <w:noWrap/>
            <w:hideMark/>
          </w:tcPr>
          <w:p w:rsidRPr="0096268A" w:rsidR="00273D5D" w:rsidP="00810646" w:rsidRDefault="00273D5D" w14:paraId="6DE3E0A1" w14:textId="78037241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ab/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cbc:PayableAmount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  <w:r w:rsidR="00EF400B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2904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cbc:PayableAmount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5A2D80C4" w14:textId="2694CC1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What </w:t>
            </w:r>
            <w:r w:rsidRPr="0096268A" w:rsidR="00EF400B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must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be paid</w:t>
            </w:r>
          </w:p>
        </w:tc>
        <w:tc>
          <w:tcPr>
            <w:tcW w:w="1843" w:type="dxa"/>
          </w:tcPr>
          <w:p w:rsidRPr="0096268A" w:rsidR="00273D5D" w:rsidP="00810646" w:rsidRDefault="00273D5D" w14:paraId="1EB1B7D8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BT-115 /</w:t>
            </w:r>
          </w:p>
          <w:p w:rsidRPr="0096268A" w:rsidR="00273D5D" w:rsidP="00810646" w:rsidRDefault="00273D5D" w14:paraId="22E6AEBD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BR-CO-16</w:t>
            </w:r>
          </w:p>
        </w:tc>
      </w:tr>
      <w:tr w:rsidRPr="0096268A" w:rsidR="00273D5D" w:rsidTr="004E32BB" w14:paraId="46F20800" w14:textId="77777777">
        <w:trPr>
          <w:trHeight w:val="70"/>
        </w:trPr>
        <w:tc>
          <w:tcPr>
            <w:tcW w:w="9918" w:type="dxa"/>
            <w:noWrap/>
            <w:hideMark/>
          </w:tcPr>
          <w:p w:rsidRPr="0096268A" w:rsidR="00273D5D" w:rsidP="00810646" w:rsidRDefault="00273D5D" w14:paraId="1B826D93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cac:LegalMonetaryTotal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273D5D" w:rsidP="00810646" w:rsidRDefault="00273D5D" w14:paraId="75B257C5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273D5D" w:rsidP="00810646" w:rsidRDefault="00273D5D" w14:paraId="55DE29AF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</w:tbl>
    <w:p w:rsidRPr="0096268A" w:rsidR="00B15719" w:rsidP="00B15719" w:rsidRDefault="000076D3" w14:paraId="0BF2BCF3" w14:textId="120C8767">
      <w:pPr>
        <w:pStyle w:val="Heading5"/>
        <w:rPr>
          <w:rFonts w:cstheme="majorHAnsi"/>
          <w:lang w:val="en-GB"/>
        </w:rPr>
      </w:pPr>
      <w:r w:rsidRPr="0096268A">
        <w:rPr>
          <w:rFonts w:cstheme="majorHAnsi"/>
          <w:lang w:val="en-GB"/>
        </w:rPr>
        <w:t>Invoice details</w:t>
      </w:r>
    </w:p>
    <w:tbl>
      <w:tblPr>
        <w:tblStyle w:val="TableGrid"/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  <w:gridCol w:w="3402"/>
        <w:gridCol w:w="1843"/>
      </w:tblGrid>
      <w:tr w:rsidRPr="0096268A" w:rsidR="00FF5604" w:rsidTr="004E32BB" w14:paraId="47ED344C" w14:textId="456A0033">
        <w:tc>
          <w:tcPr>
            <w:tcW w:w="9918" w:type="dxa"/>
            <w:shd w:val="clear" w:color="auto" w:fill="DEEAF6" w:themeFill="accent1" w:themeFillTint="33"/>
          </w:tcPr>
          <w:p w:rsidRPr="0096268A" w:rsidR="00FF5604" w:rsidP="00C446AA" w:rsidRDefault="00FF5604" w14:paraId="7A477B82" w14:textId="77777777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XML-code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Pr="0096268A" w:rsidR="00FF5604" w:rsidP="00C446AA" w:rsidRDefault="000076D3" w14:paraId="72C61CD6" w14:textId="3B5B8C9C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Pr="0096268A" w:rsidR="00FF5604" w:rsidP="00C446AA" w:rsidRDefault="00FF5604" w14:paraId="0E966C76" w14:textId="68EA7F99">
            <w:pPr>
              <w:spacing w:line="300" w:lineRule="atLeast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BT-id</w:t>
            </w:r>
          </w:p>
        </w:tc>
      </w:tr>
      <w:tr w:rsidRPr="0096268A" w:rsidR="00FF5604" w:rsidTr="004E32BB" w14:paraId="641EB8E4" w14:textId="2D1242FA">
        <w:trPr>
          <w:trHeight w:val="300"/>
        </w:trPr>
        <w:tc>
          <w:tcPr>
            <w:tcW w:w="9918" w:type="dxa"/>
            <w:hideMark/>
          </w:tcPr>
          <w:p w:rsidRPr="0096268A" w:rsidR="00FF5604" w:rsidP="002A1437" w:rsidRDefault="00FF5604" w14:paraId="2F40CDAA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cac:InvoiceLine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7E2335A4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30A03A40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07E05CC3" w14:textId="26A51C7F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FF5604" w14:paraId="09A7DD45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&gt;1&lt;/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BC0A4C" w:rsidRDefault="000054F8" w14:paraId="2BAAD652" w14:textId="7DB625E8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One-off invoice</w:t>
            </w:r>
            <w:r w:rsidR="00390D92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 w:rsidR="00856266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line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identification</w:t>
            </w:r>
          </w:p>
        </w:tc>
        <w:tc>
          <w:tcPr>
            <w:tcW w:w="1843" w:type="dxa"/>
          </w:tcPr>
          <w:p w:rsidRPr="0096268A" w:rsidR="00FF5604" w:rsidP="00567178" w:rsidRDefault="00567178" w14:paraId="274303DD" w14:textId="6B6998B6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BT-126</w:t>
            </w:r>
          </w:p>
        </w:tc>
      </w:tr>
      <w:tr w:rsidRPr="0096268A" w:rsidR="00FF5604" w:rsidTr="004E32BB" w14:paraId="2A2DA490" w14:textId="7D37861B">
        <w:trPr>
          <w:trHeight w:val="442"/>
        </w:trPr>
        <w:tc>
          <w:tcPr>
            <w:tcW w:w="9918" w:type="dxa"/>
            <w:hideMark/>
          </w:tcPr>
          <w:p w:rsidRPr="0096268A" w:rsidR="00FF5604" w:rsidP="006B6FF9" w:rsidRDefault="00FF5604" w14:paraId="45535D43" w14:textId="584B172A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cbc:InvoicedQuantity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unitCode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"C62"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&gt;40&lt;/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cbc:InvoicedQuantity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8968EC" w:rsidRDefault="00856266" w14:paraId="7042D295" w14:textId="2472ABDE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Quantity</w:t>
            </w:r>
            <w:r w:rsidRPr="0096268A" w:rsidR="008968EC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(C62</w:t>
            </w:r>
            <w:r w:rsidRPr="0096268A" w:rsidR="002205D5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= 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unit of measure</w:t>
            </w:r>
            <w:r w:rsidRPr="0096268A" w:rsidR="002205D5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</w:tcPr>
          <w:p w:rsidRPr="0096268A" w:rsidR="00FF5604" w:rsidP="004E463E" w:rsidRDefault="004E463E" w14:paraId="5620BAFC" w14:textId="17DA5A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BT-129 BT-130</w:t>
            </w:r>
          </w:p>
        </w:tc>
      </w:tr>
      <w:tr w:rsidRPr="0096268A" w:rsidR="00FF5604" w:rsidTr="004E32BB" w14:paraId="3E3CEA91" w14:textId="29132B44">
        <w:trPr>
          <w:trHeight w:val="268"/>
        </w:trPr>
        <w:tc>
          <w:tcPr>
            <w:tcW w:w="9918" w:type="dxa"/>
            <w:hideMark/>
          </w:tcPr>
          <w:p w:rsidRPr="0096268A" w:rsidR="00FF5604" w:rsidP="006B6FF9" w:rsidRDefault="00FF5604" w14:paraId="340EFE4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cbc:LineExtensionAmount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&gt;2400&lt;/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cbc:LineExtensionAmount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2205D5" w:rsidRDefault="002205D5" w14:paraId="6A113F38" w14:textId="0DBBEE6B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Net</w:t>
            </w:r>
            <w:r w:rsidRPr="0096268A" w:rsidR="00D677DB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amount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 w:rsidR="00D677DB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invoice</w:t>
            </w:r>
            <w:r w:rsidR="00390D92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 w:rsidR="00D677DB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line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(in EUR)</w:t>
            </w:r>
          </w:p>
        </w:tc>
        <w:tc>
          <w:tcPr>
            <w:tcW w:w="1843" w:type="dxa"/>
          </w:tcPr>
          <w:p w:rsidRPr="0096268A" w:rsidR="00FF5604" w:rsidP="004B6F5F" w:rsidRDefault="004B6F5F" w14:paraId="00A9E15B" w14:textId="4CFBA30D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BT-131</w:t>
            </w:r>
            <w:r w:rsidRPr="0096268A" w:rsidR="00066C8C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 w:rsidR="003101B8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/</w:t>
            </w:r>
          </w:p>
          <w:p w:rsidRPr="0096268A" w:rsidR="00673C5F" w:rsidP="004B6F5F" w:rsidRDefault="00673C5F" w14:paraId="5F6F8833" w14:textId="10371795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/>
                <w:sz w:val="18"/>
                <w:szCs w:val="18"/>
                <w:lang w:val="en-GB"/>
              </w:rPr>
              <w:t>PEPPOL-EN16931-R120</w:t>
            </w:r>
          </w:p>
        </w:tc>
      </w:tr>
      <w:tr w:rsidRPr="0096268A" w:rsidR="00FF5604" w:rsidTr="004E32BB" w14:paraId="02CB73D2" w14:textId="75B9B915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FF5604" w14:paraId="41FF862E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cac:Item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4B9C1737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70FE46F9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3D91FFFA" w14:textId="0E3B17AF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E208EC" w14:paraId="52270259" w14:textId="2DD95A74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cbc:Name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  <w:r w:rsidRPr="0096268A" w:rsidR="00D17006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Good Y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cbc:Name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2205D5" w:rsidRDefault="001F47DF" w14:paraId="087FD6AA" w14:textId="1E6DB1C2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Arti</w:t>
            </w:r>
            <w:r w:rsidRPr="0096268A" w:rsidR="00D677DB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cle</w:t>
            </w:r>
          </w:p>
        </w:tc>
        <w:tc>
          <w:tcPr>
            <w:tcW w:w="1843" w:type="dxa"/>
          </w:tcPr>
          <w:p w:rsidRPr="0096268A" w:rsidR="00FF5604" w:rsidP="00CF4798" w:rsidRDefault="00CF4798" w14:paraId="0C08431C" w14:textId="3C5CE5E0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BT-153</w:t>
            </w:r>
          </w:p>
        </w:tc>
      </w:tr>
      <w:tr w:rsidRPr="0096268A" w:rsidR="00FF5604" w:rsidTr="004E32BB" w14:paraId="3715C0A8" w14:textId="5C404C57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E208EC" w14:paraId="7CDFF70E" w14:textId="786B4AA8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cac:ClassifiedTaxCategory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011A9617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29BD8CA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2CDB5D7E" w14:textId="59DEEC83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E208EC" w14:paraId="588CCE83" w14:textId="711507DE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cbc:ID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&gt;S&lt;/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cbc:ID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E549A7" w:rsidRDefault="00D8257A" w14:paraId="6240B1C6" w14:textId="478753DB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VAT </w:t>
            </w:r>
            <w:r w:rsidRPr="0096268A" w:rsidR="00E549A7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identificati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on</w:t>
            </w:r>
            <w:r w:rsidRPr="0096268A" w:rsidR="00E549A7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(</w:t>
            </w:r>
            <w:r w:rsidRPr="0096268A" w:rsidR="003723FD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S</w:t>
            </w:r>
            <w:r w:rsidRPr="0096268A" w:rsidR="00E549A7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tandard rate</w:t>
            </w:r>
            <w:r w:rsidRPr="0096268A" w:rsidR="003723FD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</w:tcPr>
          <w:p w:rsidRPr="0096268A" w:rsidR="00FF5604" w:rsidP="00E6102E" w:rsidRDefault="00E6102E" w14:paraId="582449B6" w14:textId="178EE586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</w:t>
            </w:r>
            <w:r w:rsidRPr="0096268A" w:rsidR="00D7211D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51</w:t>
            </w:r>
          </w:p>
        </w:tc>
      </w:tr>
      <w:tr w:rsidRPr="0096268A" w:rsidR="00FF5604" w:rsidTr="004E32BB" w14:paraId="3A804AA3" w14:textId="5696B23A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E208EC" w14:paraId="769E85CF" w14:textId="27F5B8DD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cbc:Percent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&gt;21&lt;/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cbc:Percent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3723FD" w:rsidRDefault="00D8257A" w14:paraId="746B2114" w14:textId="2FB65EFB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VAT</w:t>
            </w:r>
            <w:r w:rsidRPr="0096268A" w:rsidR="003723FD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percent</w:t>
            </w:r>
          </w:p>
        </w:tc>
        <w:tc>
          <w:tcPr>
            <w:tcW w:w="1843" w:type="dxa"/>
          </w:tcPr>
          <w:p w:rsidRPr="0096268A" w:rsidR="00FF5604" w:rsidP="00F074A4" w:rsidRDefault="00F074A4" w14:paraId="57021AD8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</w:t>
            </w:r>
            <w:r w:rsidRPr="0096268A" w:rsidR="00CA2C52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52</w:t>
            </w:r>
            <w:r w:rsidRPr="0096268A" w:rsidR="00704CC9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/</w:t>
            </w:r>
          </w:p>
          <w:p w:rsidRPr="0096268A" w:rsidR="00704CC9" w:rsidP="00F074A4" w:rsidRDefault="00704CC9" w14:paraId="6E402E8A" w14:textId="395D26E0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BR-S-5</w:t>
            </w:r>
          </w:p>
        </w:tc>
      </w:tr>
      <w:tr w:rsidRPr="0096268A" w:rsidR="00FF5604" w:rsidTr="004E32BB" w14:paraId="5D123DA7" w14:textId="167B8ACA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E208EC" w14:paraId="66BC338B" w14:textId="118A1113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cac:TaxScheme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38100C76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1C882773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2432D543" w14:textId="573A43F6">
        <w:trPr>
          <w:trHeight w:val="300"/>
        </w:trPr>
        <w:tc>
          <w:tcPr>
            <w:tcW w:w="9918" w:type="dxa"/>
            <w:hideMark/>
          </w:tcPr>
          <w:p w:rsidRPr="00390D92" w:rsidR="00FF5604" w:rsidP="006B6FF9" w:rsidRDefault="00E208EC" w14:paraId="1FD40790" w14:textId="50C7565B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</w:rPr>
            </w:pPr>
            <w:r w:rsidRPr="00390D92">
              <w:rPr>
                <w:rFonts w:ascii="Consolas" w:hAnsi="Consolas" w:cs="Calibri"/>
                <w:color w:val="24292E"/>
                <w:sz w:val="18"/>
                <w:szCs w:val="18"/>
              </w:rPr>
              <w:t xml:space="preserve">      </w:t>
            </w:r>
            <w:r w:rsidRPr="00390D92" w:rsidR="00FF5604">
              <w:rPr>
                <w:rFonts w:ascii="Consolas" w:hAnsi="Consolas" w:cs="Calibri"/>
                <w:color w:val="24292E"/>
                <w:sz w:val="18"/>
                <w:szCs w:val="18"/>
              </w:rPr>
              <w:t>&lt;</w:t>
            </w:r>
            <w:r w:rsidRPr="00390D92" w:rsidR="00FF5604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390D92" w:rsidR="00FF5604">
              <w:rPr>
                <w:rFonts w:ascii="Consolas" w:hAnsi="Consolas" w:cs="Calibri"/>
                <w:color w:val="24292E"/>
                <w:sz w:val="18"/>
                <w:szCs w:val="18"/>
              </w:rPr>
              <w:t>&gt;VAT&lt;/</w:t>
            </w:r>
            <w:r w:rsidRPr="00390D92" w:rsidR="00FF5604">
              <w:rPr>
                <w:rFonts w:ascii="Consolas" w:hAnsi="Consolas" w:cs="Calibri"/>
                <w:color w:val="22863A"/>
                <w:sz w:val="18"/>
                <w:szCs w:val="18"/>
              </w:rPr>
              <w:t>cbc:ID</w:t>
            </w:r>
            <w:r w:rsidRPr="00390D92" w:rsidR="00FF5604">
              <w:rPr>
                <w:rFonts w:ascii="Consolas" w:hAnsi="Consolas" w:cs="Calibri"/>
                <w:color w:val="24292E"/>
                <w:sz w:val="18"/>
                <w:szCs w:val="18"/>
              </w:rPr>
              <w:t>&gt;</w:t>
            </w:r>
          </w:p>
        </w:tc>
        <w:tc>
          <w:tcPr>
            <w:tcW w:w="3402" w:type="dxa"/>
          </w:tcPr>
          <w:p w:rsidRPr="0096268A" w:rsidR="00FF5604" w:rsidP="003723FD" w:rsidRDefault="006C2445" w14:paraId="4FD4E679" w14:textId="5681FD4C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VAT applies</w:t>
            </w:r>
          </w:p>
        </w:tc>
        <w:tc>
          <w:tcPr>
            <w:tcW w:w="1843" w:type="dxa"/>
          </w:tcPr>
          <w:p w:rsidRPr="0096268A" w:rsidR="00FF5604" w:rsidP="006B6FF9" w:rsidRDefault="00FF5604" w14:paraId="714E164C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3524D5DE" w14:textId="1DB38047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E208EC" w14:paraId="4D2C3CC9" w14:textId="0F73DFE2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cac:TaxScheme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10F04207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0A4CEA9B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299D6ECA" w14:textId="0EA32C44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E208EC" w14:paraId="612D803C" w14:textId="756FA992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cac:ClassifiedTaxCategory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0DA7E035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24E5DE3C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58AC8311" w14:textId="3DF8673A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FF5604" w14:paraId="17B011EE" w14:textId="1EA8AE4B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cac:Item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357DAA7B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7D9CF6CE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760F64CA" w14:textId="2D009354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FF5604" w14:paraId="6D2D1870" w14:textId="22AA51DA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cac:Price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04F94BE8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0A20BD2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0F1FF6F8" w14:textId="72BBE168">
        <w:trPr>
          <w:trHeight w:val="272"/>
        </w:trPr>
        <w:tc>
          <w:tcPr>
            <w:tcW w:w="9918" w:type="dxa"/>
            <w:hideMark/>
          </w:tcPr>
          <w:p w:rsidRPr="0096268A" w:rsidR="00FF5604" w:rsidP="006B6FF9" w:rsidRDefault="00025212" w14:paraId="479A8CFF" w14:textId="6DA655C6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 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cbc:PriceAmount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 xml:space="preserve"> </w:t>
            </w:r>
            <w:r w:rsidRPr="0096268A" w:rsidR="00FF5604">
              <w:rPr>
                <w:rFonts w:ascii="Consolas" w:hAnsi="Consolas" w:cs="Calibri"/>
                <w:color w:val="6F42C1"/>
                <w:sz w:val="18"/>
                <w:szCs w:val="18"/>
                <w:lang w:val="en-GB"/>
              </w:rPr>
              <w:t>currencyID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=</w:t>
            </w:r>
            <w:r w:rsidRPr="0096268A" w:rsidR="00FF5604">
              <w:rPr>
                <w:rFonts w:ascii="Consolas" w:hAnsi="Consolas" w:cs="Calibri"/>
                <w:color w:val="032F62"/>
                <w:sz w:val="18"/>
                <w:szCs w:val="18"/>
                <w:lang w:val="en-GB"/>
              </w:rPr>
              <w:t>"EUR"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&gt;60&lt;/</w:t>
            </w:r>
            <w:r w:rsidRPr="0096268A" w:rsidR="00FF5604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cbc:PriceAmount</w:t>
            </w:r>
            <w:r w:rsidRPr="0096268A" w:rsidR="00FF5604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866422" w:rsidRDefault="00D8257A" w14:paraId="138E1E51" w14:textId="3EC3E1C2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Net price</w:t>
            </w:r>
          </w:p>
        </w:tc>
        <w:tc>
          <w:tcPr>
            <w:tcW w:w="1843" w:type="dxa"/>
          </w:tcPr>
          <w:p w:rsidRPr="0096268A" w:rsidR="00FF5604" w:rsidP="00695ABA" w:rsidRDefault="00695ABA" w14:paraId="2CC349D8" w14:textId="2AEB8C69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BT-146</w:t>
            </w:r>
          </w:p>
        </w:tc>
      </w:tr>
      <w:tr w:rsidRPr="0096268A" w:rsidR="00FF5604" w:rsidTr="004E32BB" w14:paraId="6703335B" w14:textId="606EEBAC">
        <w:trPr>
          <w:trHeight w:val="300"/>
        </w:trPr>
        <w:tc>
          <w:tcPr>
            <w:tcW w:w="9918" w:type="dxa"/>
            <w:hideMark/>
          </w:tcPr>
          <w:p w:rsidRPr="0096268A" w:rsidR="00FF5604" w:rsidP="006B6FF9" w:rsidRDefault="00FF5604" w14:paraId="585243E3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cac:Price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3F664E3B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1A541FB2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  <w:tr w:rsidRPr="0096268A" w:rsidR="00FF5604" w:rsidTr="004E32BB" w14:paraId="2DBF3BF6" w14:textId="5F7A67D1">
        <w:trPr>
          <w:trHeight w:val="300"/>
        </w:trPr>
        <w:tc>
          <w:tcPr>
            <w:tcW w:w="9918" w:type="dxa"/>
            <w:hideMark/>
          </w:tcPr>
          <w:p w:rsidRPr="0096268A" w:rsidR="00FF5604" w:rsidP="00025212" w:rsidRDefault="00FF5604" w14:paraId="00D60660" w14:textId="77777777">
            <w:pPr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&lt;/</w:t>
            </w:r>
            <w:r w:rsidRPr="0096268A">
              <w:rPr>
                <w:rFonts w:ascii="Consolas" w:hAnsi="Consolas" w:cs="Calibri"/>
                <w:color w:val="22863A"/>
                <w:sz w:val="18"/>
                <w:szCs w:val="18"/>
                <w:lang w:val="en-GB"/>
              </w:rPr>
              <w:t>cac:InvoiceLine</w:t>
            </w:r>
            <w:r w:rsidRPr="0096268A"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  <w:t>&gt;</w:t>
            </w:r>
          </w:p>
        </w:tc>
        <w:tc>
          <w:tcPr>
            <w:tcW w:w="3402" w:type="dxa"/>
          </w:tcPr>
          <w:p w:rsidRPr="0096268A" w:rsidR="00FF5604" w:rsidP="006B6FF9" w:rsidRDefault="00FF5604" w14:paraId="5601AEC9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Pr="0096268A" w:rsidR="00FF5604" w:rsidP="006B6FF9" w:rsidRDefault="00FF5604" w14:paraId="75ED95DD" w14:textId="77777777">
            <w:pPr>
              <w:ind w:firstLine="180" w:firstLineChars="100"/>
              <w:rPr>
                <w:rFonts w:ascii="Consolas" w:hAnsi="Consolas" w:cs="Calibri"/>
                <w:color w:val="24292E"/>
                <w:sz w:val="18"/>
                <w:szCs w:val="18"/>
                <w:lang w:val="en-GB"/>
              </w:rPr>
            </w:pPr>
          </w:p>
        </w:tc>
      </w:tr>
    </w:tbl>
    <w:p w:rsidRPr="0096268A" w:rsidR="006A29D2" w:rsidP="003463CE" w:rsidRDefault="001B1FA7" w14:paraId="2927715A" w14:textId="04F02E75">
      <w:pPr>
        <w:pStyle w:val="Heading4"/>
        <w:numPr>
          <w:ilvl w:val="0"/>
          <w:numId w:val="0"/>
        </w:numPr>
        <w:rPr>
          <w:lang w:val="en-GB"/>
        </w:rPr>
      </w:pPr>
      <w:r>
        <w:rPr>
          <w:rStyle w:val="Hyperlink"/>
          <w:rFonts w:ascii="Times New Roman" w:hAnsi="Times New Roman" w:eastAsia="Times New Roman" w:cs="Times New Roman"/>
          <w:b w:val="0"/>
          <w:lang w:val="en-GB" w:eastAsia="en-GB"/>
        </w:rPr>
        <w:t xml:space="preserve"> </w:t>
      </w:r>
    </w:p>
    <w:sectPr w:rsidRPr="0096268A" w:rsidR="006A29D2" w:rsidSect="00D41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7A0" w:rsidP="008B6F48" w:rsidRDefault="00DE47A0" w14:paraId="64521DE0" w14:textId="77777777">
      <w:r>
        <w:separator/>
      </w:r>
    </w:p>
  </w:endnote>
  <w:endnote w:type="continuationSeparator" w:id="0">
    <w:p w:rsidR="00DE47A0" w:rsidP="008B6F48" w:rsidRDefault="00DE47A0" w14:paraId="694D8A44" w14:textId="77777777">
      <w:r>
        <w:continuationSeparator/>
      </w:r>
    </w:p>
  </w:endnote>
  <w:endnote w:type="continuationNotice" w:id="1">
    <w:p w:rsidR="00DE47A0" w:rsidRDefault="00DE47A0" w14:paraId="4446398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A4D" w:rsidRDefault="00CB2A4D" w14:paraId="28D599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5CD" w:rsidRDefault="008F55CD" w14:paraId="56D1C9F0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:rsidR="008F55CD" w:rsidRDefault="008F55CD" w14:paraId="2B122CF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A4D" w:rsidRDefault="00CB2A4D" w14:paraId="03A115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7A0" w:rsidP="008B6F48" w:rsidRDefault="00DE47A0" w14:paraId="113C198D" w14:textId="77777777">
      <w:r>
        <w:separator/>
      </w:r>
    </w:p>
  </w:footnote>
  <w:footnote w:type="continuationSeparator" w:id="0">
    <w:p w:rsidR="00DE47A0" w:rsidP="008B6F48" w:rsidRDefault="00DE47A0" w14:paraId="09A8288A" w14:textId="77777777">
      <w:r>
        <w:continuationSeparator/>
      </w:r>
    </w:p>
  </w:footnote>
  <w:footnote w:type="continuationNotice" w:id="1">
    <w:p w:rsidR="00DE47A0" w:rsidRDefault="00DE47A0" w14:paraId="7D5975EB" w14:textId="77777777"/>
  </w:footnote>
  <w:footnote w:id="2">
    <w:p w:rsidR="008F55CD" w:rsidRDefault="008F55CD" w14:paraId="37B004DB" w14:textId="7078E6B1">
      <w:pPr>
        <w:pStyle w:val="FootnoteText"/>
        <w:rPr>
          <w:b/>
          <w:lang w:val="en-GB"/>
        </w:rPr>
      </w:pPr>
      <w:r w:rsidRPr="007B0D83">
        <w:rPr>
          <w:rStyle w:val="FootnoteReference"/>
          <w:b/>
        </w:rPr>
        <w:footnoteRef/>
      </w:r>
      <w:r w:rsidRPr="007B0D83">
        <w:rPr>
          <w:b/>
          <w:lang w:val="en-GB"/>
        </w:rPr>
        <w:t xml:space="preserve">  </w:t>
      </w:r>
      <w:r>
        <w:rPr>
          <w:b/>
          <w:lang w:val="en-GB"/>
        </w:rPr>
        <w:t>If commercial name and legal name for the Seller differ: mention the commercial name in this element. In other cases, the legal name can also be mentioned in this element although not mandatory.</w:t>
      </w:r>
    </w:p>
    <w:p w:rsidR="00346167" w:rsidRDefault="008F55CD" w14:paraId="3843BE8F" w14:textId="17B3599C">
      <w:pPr>
        <w:pStyle w:val="FootnoteText"/>
        <w:rPr>
          <w:b/>
          <w:lang w:val="en-GB"/>
        </w:rPr>
      </w:pPr>
      <w:r>
        <w:rPr>
          <w:b/>
          <w:lang w:val="en-GB"/>
        </w:rPr>
        <w:t>²  After Seller name</w:t>
      </w:r>
      <w:r w:rsidRPr="000D7FB2">
        <w:rPr>
          <w:b/>
          <w:lang w:val="en-GB"/>
        </w:rPr>
        <w:t xml:space="preserve"> we insert</w:t>
      </w:r>
      <w:r w:rsidR="00D91F62">
        <w:rPr>
          <w:b/>
          <w:lang w:val="en-GB"/>
        </w:rPr>
        <w:t xml:space="preserve"> “legal form” and</w:t>
      </w:r>
      <w:r w:rsidRPr="000D7FB2">
        <w:rPr>
          <w:b/>
          <w:lang w:val="en-GB"/>
        </w:rPr>
        <w:t xml:space="preserve"> if applicable, the words "in liquidation".</w:t>
      </w:r>
    </w:p>
    <w:p w:rsidRPr="007B0D83" w:rsidR="008F55CD" w:rsidRDefault="008F55CD" w14:paraId="4A9747AF" w14:textId="77777777">
      <w:pPr>
        <w:pStyle w:val="FootnoteText"/>
        <w:rPr>
          <w:b/>
          <w:lang w:val="en-GB"/>
        </w:rPr>
      </w:pPr>
    </w:p>
  </w:footnote>
  <w:footnote w:id="3">
    <w:p w:rsidRPr="0009071C" w:rsidR="00013648" w:rsidRDefault="00013648" w14:paraId="6DF34366" w14:textId="768268A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9071C">
        <w:rPr>
          <w:lang w:val="en-GB"/>
        </w:rPr>
        <w:t xml:space="preserve">  In the Belgian context, </w:t>
      </w:r>
      <w:r>
        <w:rPr>
          <w:lang w:val="en-GB"/>
        </w:rPr>
        <w:t>we prefer the CBE number of the company as legal identifier pointing to the CBE database which holds all relevant legal information (although it might be used also elsewhere e.g. EndpointID)</w:t>
      </w:r>
    </w:p>
  </w:footnote>
  <w:footnote w:id="4">
    <w:p w:rsidRPr="007C4EC7" w:rsidR="00013648" w:rsidRDefault="00013648" w14:paraId="444738B2" w14:textId="5AB73CC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7C4EC7">
        <w:rPr>
          <w:lang w:val="en-GB"/>
        </w:rPr>
        <w:t xml:space="preserve"> </w:t>
      </w:r>
      <w:r>
        <w:rPr>
          <w:b/>
          <w:lang w:val="en-GB"/>
        </w:rPr>
        <w:t>If commercial name and legal name for the Buyer differ: mention the commercial name in this element. In other cases, the legal name can also be mentioned in this element although not mandatory.</w:t>
      </w:r>
    </w:p>
  </w:footnote>
  <w:footnote w:id="5">
    <w:p w:rsidRPr="008D7E5D" w:rsidR="00013648" w:rsidP="007E5B3E" w:rsidRDefault="00013648" w14:paraId="6DA802AE" w14:textId="733C9E7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D7E5D">
        <w:rPr>
          <w:lang w:val="en-GB"/>
        </w:rPr>
        <w:t xml:space="preserve"> When invoicing goods or services ordered by a purchase order, </w:t>
      </w:r>
      <w:r>
        <w:rPr>
          <w:lang w:val="en-GB"/>
        </w:rPr>
        <w:t>the purchase order number</w:t>
      </w:r>
      <w:r w:rsidRPr="008D7E5D">
        <w:rPr>
          <w:lang w:val="en-GB"/>
        </w:rPr>
        <w:t xml:space="preserve"> is required</w:t>
      </w:r>
      <w:r>
        <w:rPr>
          <w:lang w:val="en-GB"/>
        </w:rPr>
        <w:t xml:space="preserve"> to link the invoice to the order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A4D" w:rsidRDefault="00CB2A4D" w14:paraId="37F9646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5CD" w:rsidRDefault="008F55CD" w14:paraId="1A199690" w14:textId="6AF66263">
    <w:pPr>
      <w:pStyle w:val="Header"/>
      <w:rPr>
        <w:sz w:val="24"/>
        <w:szCs w:val="24"/>
      </w:rPr>
    </w:pPr>
    <w:r>
      <w:rPr>
        <w:rFonts w:asciiTheme="majorHAnsi" w:hAnsiTheme="majorHAnsi" w:eastAsiaTheme="majorEastAsia" w:cstheme="majorBidi"/>
        <w:color w:val="5B9BD5" w:themeColor="accent1"/>
        <w:sz w:val="24"/>
        <w:szCs w:val="24"/>
      </w:rPr>
      <w:t>Minimal invoice</w:t>
    </w:r>
    <w:r>
      <w:rPr>
        <w:rFonts w:asciiTheme="majorHAnsi" w:hAnsiTheme="majorHAnsi" w:eastAsiaTheme="majorEastAsia" w:cstheme="majorBidi"/>
        <w:color w:val="5B9BD5" w:themeColor="accent1"/>
        <w:sz w:val="24"/>
        <w:szCs w:val="24"/>
      </w:rPr>
      <w:ptab w:alignment="right" w:relativeTo="margin" w:leader="none"/>
    </w:r>
    <w:r w:rsidR="00CB2A4D">
      <w:rPr>
        <w:rFonts w:asciiTheme="majorHAnsi" w:hAnsiTheme="majorHAnsi" w:eastAsiaTheme="majorEastAsia" w:cstheme="majorBidi"/>
        <w:color w:val="5B9BD5" w:themeColor="accent1"/>
        <w:sz w:val="24"/>
        <w:szCs w:val="24"/>
        <w:lang w:val="en-US"/>
      </w:rPr>
      <w:t>A</w:t>
    </w:r>
    <w:r w:rsidR="00D72C1C">
      <w:rPr>
        <w:rFonts w:asciiTheme="majorHAnsi" w:hAnsiTheme="majorHAnsi" w:eastAsiaTheme="majorEastAsia" w:cstheme="majorBidi"/>
        <w:color w:val="5B9BD5" w:themeColor="accent1"/>
        <w:sz w:val="24"/>
        <w:szCs w:val="24"/>
        <w:lang w:val="en-US"/>
      </w:rPr>
      <w:t>ug</w:t>
    </w:r>
    <w:r>
      <w:rPr>
        <w:rFonts w:asciiTheme="majorHAnsi" w:hAnsiTheme="majorHAnsi" w:eastAsiaTheme="majorEastAsia" w:cstheme="majorBidi"/>
        <w:color w:val="5B9BD5" w:themeColor="accent1"/>
        <w:sz w:val="24"/>
        <w:szCs w:val="24"/>
        <w:lang w:val="en-US"/>
      </w:rPr>
      <w:t xml:space="preserve"> </w:t>
    </w:r>
    <w:r w:rsidR="00D72C1C">
      <w:rPr>
        <w:rFonts w:asciiTheme="majorHAnsi" w:hAnsiTheme="majorHAnsi" w:eastAsiaTheme="majorEastAsia" w:cstheme="majorBidi"/>
        <w:color w:val="5B9BD5" w:themeColor="accent1"/>
        <w:sz w:val="24"/>
        <w:szCs w:val="24"/>
        <w:lang w:val="en-US"/>
      </w:rPr>
      <w:t>2</w:t>
    </w:r>
    <w:r w:rsidR="00ED6FF2">
      <w:rPr>
        <w:rFonts w:asciiTheme="majorHAnsi" w:hAnsiTheme="majorHAnsi" w:eastAsiaTheme="majorEastAsia" w:cstheme="majorBidi"/>
        <w:color w:val="5B9BD5" w:themeColor="accent1"/>
        <w:sz w:val="24"/>
        <w:szCs w:val="24"/>
        <w:lang w:val="en-US"/>
      </w:rPr>
      <w:t>0</w:t>
    </w:r>
    <w:r>
      <w:rPr>
        <w:rFonts w:asciiTheme="majorHAnsi" w:hAnsiTheme="majorHAnsi" w:eastAsiaTheme="majorEastAsia" w:cstheme="majorBidi"/>
        <w:color w:val="5B9BD5" w:themeColor="accent1"/>
        <w:sz w:val="24"/>
        <w:szCs w:val="24"/>
        <w:lang w:val="en-US"/>
      </w:rPr>
      <w:t>, 20</w:t>
    </w:r>
    <w:r w:rsidR="00CB2A4D">
      <w:rPr>
        <w:rFonts w:asciiTheme="majorHAnsi" w:hAnsiTheme="majorHAnsi" w:eastAsiaTheme="majorEastAsia" w:cstheme="majorBidi"/>
        <w:color w:val="5B9BD5" w:themeColor="accent1"/>
        <w:sz w:val="24"/>
        <w:szCs w:val="24"/>
        <w:lang w:val="en-US"/>
      </w:rPr>
      <w:t>20</w:t>
    </w:r>
  </w:p>
  <w:p w:rsidRPr="005636B8" w:rsidR="008F55CD" w:rsidRDefault="00DE47A0" w14:paraId="38A3821B" w14:textId="38899B22">
    <w:pPr>
      <w:pStyle w:val="Header"/>
      <w:rPr>
        <w:lang w:val="en-GB"/>
      </w:rPr>
    </w:pPr>
    <w:r>
      <w:rPr>
        <w:noProof/>
      </w:rPr>
      <w:pict w14:anchorId="0D088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6752" style="position:absolute;margin-left:0;margin-top:0;width:445.4pt;height:190.85pt;rotation:315;z-index:-251658240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A4D" w:rsidRDefault="00CB2A4D" w14:paraId="7CF5F3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674"/>
    <w:multiLevelType w:val="hybridMultilevel"/>
    <w:tmpl w:val="68285FE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4A1427"/>
    <w:multiLevelType w:val="hybridMultilevel"/>
    <w:tmpl w:val="F02206C8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0F81AC5"/>
    <w:multiLevelType w:val="hybridMultilevel"/>
    <w:tmpl w:val="F80231D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F74596D"/>
    <w:multiLevelType w:val="hybridMultilevel"/>
    <w:tmpl w:val="07A6B5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162"/>
    <w:multiLevelType w:val="multilevel"/>
    <w:tmpl w:val="D97630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826" w:hanging="431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5392" w:hanging="43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A75E6F"/>
    <w:multiLevelType w:val="hybridMultilevel"/>
    <w:tmpl w:val="278A260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766B15"/>
    <w:multiLevelType w:val="hybridMultilevel"/>
    <w:tmpl w:val="95C40AC8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8676A3"/>
    <w:multiLevelType w:val="hybridMultilevel"/>
    <w:tmpl w:val="7D685FBE"/>
    <w:lvl w:ilvl="0" w:tplc="57920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64FFF4">
      <w:start w:val="1"/>
      <w:numFmt w:val="decimal"/>
      <w:pStyle w:val="Heading1a"/>
      <w:lvlText w:val="%1.%2."/>
      <w:lvlJc w:val="left"/>
      <w:pPr>
        <w:ind w:left="792" w:hanging="432"/>
      </w:pPr>
    </w:lvl>
    <w:lvl w:ilvl="2" w:tplc="01EAD16C">
      <w:start w:val="1"/>
      <w:numFmt w:val="decimal"/>
      <w:lvlText w:val="%1.%2.%3."/>
      <w:lvlJc w:val="left"/>
      <w:pPr>
        <w:ind w:left="1224" w:hanging="504"/>
      </w:pPr>
    </w:lvl>
    <w:lvl w:ilvl="3" w:tplc="A17A7312">
      <w:start w:val="1"/>
      <w:numFmt w:val="decimal"/>
      <w:lvlText w:val="%1.%2.%3.%4."/>
      <w:lvlJc w:val="left"/>
      <w:pPr>
        <w:ind w:left="1728" w:hanging="648"/>
      </w:pPr>
    </w:lvl>
    <w:lvl w:ilvl="4" w:tplc="E9D2DE4C">
      <w:start w:val="1"/>
      <w:numFmt w:val="decimal"/>
      <w:lvlText w:val="%1.%2.%3.%4.%5."/>
      <w:lvlJc w:val="left"/>
      <w:pPr>
        <w:ind w:left="2232" w:hanging="792"/>
      </w:pPr>
    </w:lvl>
    <w:lvl w:ilvl="5" w:tplc="9FAC1676">
      <w:start w:val="1"/>
      <w:numFmt w:val="decimal"/>
      <w:lvlText w:val="%1.%2.%3.%4.%5.%6."/>
      <w:lvlJc w:val="left"/>
      <w:pPr>
        <w:ind w:left="2736" w:hanging="936"/>
      </w:pPr>
    </w:lvl>
    <w:lvl w:ilvl="6" w:tplc="F6C80770">
      <w:start w:val="1"/>
      <w:numFmt w:val="decimal"/>
      <w:lvlText w:val="%1.%2.%3.%4.%5.%6.%7."/>
      <w:lvlJc w:val="left"/>
      <w:pPr>
        <w:ind w:left="3240" w:hanging="1080"/>
      </w:pPr>
    </w:lvl>
    <w:lvl w:ilvl="7" w:tplc="CB4CABF2">
      <w:start w:val="1"/>
      <w:numFmt w:val="decimal"/>
      <w:lvlText w:val="%1.%2.%3.%4.%5.%6.%7.%8."/>
      <w:lvlJc w:val="left"/>
      <w:pPr>
        <w:ind w:left="3744" w:hanging="1224"/>
      </w:pPr>
    </w:lvl>
    <w:lvl w:ilvl="8" w:tplc="E73C8FF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C94A87"/>
    <w:multiLevelType w:val="hybridMultilevel"/>
    <w:tmpl w:val="3C0036B0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0665A2C"/>
    <w:multiLevelType w:val="hybridMultilevel"/>
    <w:tmpl w:val="790AE9AE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2BD0753"/>
    <w:multiLevelType w:val="hybridMultilevel"/>
    <w:tmpl w:val="F7DA1BBE"/>
    <w:lvl w:ilvl="0" w:tplc="977A9D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5046DBE"/>
    <w:multiLevelType w:val="multilevel"/>
    <w:tmpl w:val="39EEE102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5701903"/>
    <w:multiLevelType w:val="hybridMultilevel"/>
    <w:tmpl w:val="85B03AF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81F2400"/>
    <w:multiLevelType w:val="hybridMultilevel"/>
    <w:tmpl w:val="A7C8396A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A74799D"/>
    <w:multiLevelType w:val="multilevel"/>
    <w:tmpl w:val="C38C4A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B64264"/>
    <w:multiLevelType w:val="hybridMultilevel"/>
    <w:tmpl w:val="F894D7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686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833C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3A3C"/>
    <w:multiLevelType w:val="hybridMultilevel"/>
    <w:tmpl w:val="7898F3E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5C24BA2"/>
    <w:multiLevelType w:val="hybridMultilevel"/>
    <w:tmpl w:val="F4BC64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D3042C5"/>
    <w:multiLevelType w:val="hybridMultilevel"/>
    <w:tmpl w:val="87568FF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5E95BA5"/>
    <w:multiLevelType w:val="hybridMultilevel"/>
    <w:tmpl w:val="FFF6062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C5D6CB1"/>
    <w:multiLevelType w:val="multilevel"/>
    <w:tmpl w:val="12F82444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CD864AE"/>
    <w:multiLevelType w:val="hybridMultilevel"/>
    <w:tmpl w:val="817CD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6FC8"/>
    <w:multiLevelType w:val="hybridMultilevel"/>
    <w:tmpl w:val="52F4D72E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FED31F8"/>
    <w:multiLevelType w:val="hybridMultilevel"/>
    <w:tmpl w:val="8656F510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5157FA5"/>
    <w:multiLevelType w:val="hybridMultilevel"/>
    <w:tmpl w:val="B55C16E8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theme="minorBidi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610130C"/>
    <w:multiLevelType w:val="hybridMultilevel"/>
    <w:tmpl w:val="EBE09C20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BF111AA"/>
    <w:multiLevelType w:val="hybridMultilevel"/>
    <w:tmpl w:val="36C4502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CEB238C"/>
    <w:multiLevelType w:val="hybridMultilevel"/>
    <w:tmpl w:val="DC4271E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6429B1"/>
    <w:multiLevelType w:val="multilevel"/>
    <w:tmpl w:val="6F86CECC"/>
    <w:lvl w:ilvl="0" w:tplc="17C8A056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0"/>
  </w:num>
  <w:num w:numId="8">
    <w:abstractNumId w:val="26"/>
  </w:num>
  <w:num w:numId="9">
    <w:abstractNumId w:val="17"/>
  </w:num>
  <w:num w:numId="10">
    <w:abstractNumId w:val="3"/>
  </w:num>
  <w:num w:numId="11">
    <w:abstractNumId w:val="28"/>
  </w:num>
  <w:num w:numId="12">
    <w:abstractNumId w:val="19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11"/>
  </w:num>
  <w:num w:numId="21">
    <w:abstractNumId w:val="25"/>
  </w:num>
  <w:num w:numId="22">
    <w:abstractNumId w:val="9"/>
  </w:num>
  <w:num w:numId="23">
    <w:abstractNumId w:val="23"/>
  </w:num>
  <w:num w:numId="24">
    <w:abstractNumId w:val="24"/>
  </w:num>
  <w:num w:numId="25">
    <w:abstractNumId w:val="10"/>
  </w:num>
  <w:num w:numId="26">
    <w:abstractNumId w:val="20"/>
  </w:num>
  <w:num w:numId="27">
    <w:abstractNumId w:val="27"/>
  </w:num>
  <w:num w:numId="28">
    <w:abstractNumId w:val="14"/>
  </w:num>
  <w:num w:numId="29">
    <w:abstractNumId w:val="16"/>
  </w:num>
  <w:num w:numId="30">
    <w:abstractNumId w:val="5"/>
  </w:num>
  <w:num w:numId="31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removePersonalInformation/>
  <w:removeDateAndTim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8"/>
    <w:rsid w:val="0000028E"/>
    <w:rsid w:val="00001107"/>
    <w:rsid w:val="000011BB"/>
    <w:rsid w:val="000054F8"/>
    <w:rsid w:val="00005755"/>
    <w:rsid w:val="00006A7B"/>
    <w:rsid w:val="000071E3"/>
    <w:rsid w:val="000071FD"/>
    <w:rsid w:val="000076D3"/>
    <w:rsid w:val="00007AC2"/>
    <w:rsid w:val="00011A63"/>
    <w:rsid w:val="00011CBD"/>
    <w:rsid w:val="00013648"/>
    <w:rsid w:val="00013F00"/>
    <w:rsid w:val="00014AA1"/>
    <w:rsid w:val="000152A1"/>
    <w:rsid w:val="00019799"/>
    <w:rsid w:val="00021DFD"/>
    <w:rsid w:val="000220D7"/>
    <w:rsid w:val="000235DA"/>
    <w:rsid w:val="00024F4B"/>
    <w:rsid w:val="00025212"/>
    <w:rsid w:val="00025A4F"/>
    <w:rsid w:val="00027830"/>
    <w:rsid w:val="00027B05"/>
    <w:rsid w:val="00027B66"/>
    <w:rsid w:val="00031BF5"/>
    <w:rsid w:val="00032668"/>
    <w:rsid w:val="00032F12"/>
    <w:rsid w:val="0003318E"/>
    <w:rsid w:val="00034EFA"/>
    <w:rsid w:val="00035CB6"/>
    <w:rsid w:val="00036187"/>
    <w:rsid w:val="00037EA9"/>
    <w:rsid w:val="00041EC9"/>
    <w:rsid w:val="00042A41"/>
    <w:rsid w:val="00044F3F"/>
    <w:rsid w:val="00045CDF"/>
    <w:rsid w:val="000505D9"/>
    <w:rsid w:val="00051D74"/>
    <w:rsid w:val="000522E8"/>
    <w:rsid w:val="0005378E"/>
    <w:rsid w:val="000565F5"/>
    <w:rsid w:val="00061C1C"/>
    <w:rsid w:val="00065FF5"/>
    <w:rsid w:val="00066B63"/>
    <w:rsid w:val="00066C8C"/>
    <w:rsid w:val="00067F76"/>
    <w:rsid w:val="0007431D"/>
    <w:rsid w:val="00074C51"/>
    <w:rsid w:val="0007708D"/>
    <w:rsid w:val="00081229"/>
    <w:rsid w:val="00084F46"/>
    <w:rsid w:val="00086792"/>
    <w:rsid w:val="00086E94"/>
    <w:rsid w:val="0009071C"/>
    <w:rsid w:val="00091215"/>
    <w:rsid w:val="00092DBF"/>
    <w:rsid w:val="00093142"/>
    <w:rsid w:val="0009596F"/>
    <w:rsid w:val="00097B94"/>
    <w:rsid w:val="000A20F9"/>
    <w:rsid w:val="000A3521"/>
    <w:rsid w:val="000A3BE8"/>
    <w:rsid w:val="000A5E56"/>
    <w:rsid w:val="000A6C26"/>
    <w:rsid w:val="000B5728"/>
    <w:rsid w:val="000B67B7"/>
    <w:rsid w:val="000B7811"/>
    <w:rsid w:val="000B7F66"/>
    <w:rsid w:val="000C28DC"/>
    <w:rsid w:val="000C297F"/>
    <w:rsid w:val="000C2D04"/>
    <w:rsid w:val="000C379B"/>
    <w:rsid w:val="000C3A6B"/>
    <w:rsid w:val="000C5451"/>
    <w:rsid w:val="000D2F41"/>
    <w:rsid w:val="000D3E7C"/>
    <w:rsid w:val="000D3FD2"/>
    <w:rsid w:val="000D7FB2"/>
    <w:rsid w:val="000E0274"/>
    <w:rsid w:val="000E2BDC"/>
    <w:rsid w:val="000E3798"/>
    <w:rsid w:val="000E7140"/>
    <w:rsid w:val="000F06C1"/>
    <w:rsid w:val="000F07DE"/>
    <w:rsid w:val="000F3CB4"/>
    <w:rsid w:val="000F7500"/>
    <w:rsid w:val="000F7A61"/>
    <w:rsid w:val="00100AD0"/>
    <w:rsid w:val="001011CC"/>
    <w:rsid w:val="00103352"/>
    <w:rsid w:val="00104DFD"/>
    <w:rsid w:val="00107642"/>
    <w:rsid w:val="00107EDB"/>
    <w:rsid w:val="00111799"/>
    <w:rsid w:val="0011363B"/>
    <w:rsid w:val="00114BB5"/>
    <w:rsid w:val="0011556F"/>
    <w:rsid w:val="00120635"/>
    <w:rsid w:val="00120685"/>
    <w:rsid w:val="0012080A"/>
    <w:rsid w:val="00120E8C"/>
    <w:rsid w:val="00121C03"/>
    <w:rsid w:val="00121DC4"/>
    <w:rsid w:val="0012465F"/>
    <w:rsid w:val="00125A7A"/>
    <w:rsid w:val="00127ED9"/>
    <w:rsid w:val="00131761"/>
    <w:rsid w:val="00135CF3"/>
    <w:rsid w:val="0013694A"/>
    <w:rsid w:val="00137748"/>
    <w:rsid w:val="0014064F"/>
    <w:rsid w:val="0014305D"/>
    <w:rsid w:val="001437F0"/>
    <w:rsid w:val="0015050C"/>
    <w:rsid w:val="001520C7"/>
    <w:rsid w:val="00152593"/>
    <w:rsid w:val="00152FBE"/>
    <w:rsid w:val="00157954"/>
    <w:rsid w:val="001613B5"/>
    <w:rsid w:val="00163745"/>
    <w:rsid w:val="00165738"/>
    <w:rsid w:val="0016763B"/>
    <w:rsid w:val="00170846"/>
    <w:rsid w:val="0017193E"/>
    <w:rsid w:val="00173FCC"/>
    <w:rsid w:val="00176CF8"/>
    <w:rsid w:val="001826FE"/>
    <w:rsid w:val="00183362"/>
    <w:rsid w:val="001851B0"/>
    <w:rsid w:val="00185F98"/>
    <w:rsid w:val="00195149"/>
    <w:rsid w:val="00197DCF"/>
    <w:rsid w:val="00197FFD"/>
    <w:rsid w:val="001A17B0"/>
    <w:rsid w:val="001A1C3F"/>
    <w:rsid w:val="001A4BF3"/>
    <w:rsid w:val="001A5A82"/>
    <w:rsid w:val="001B0C29"/>
    <w:rsid w:val="001B10E1"/>
    <w:rsid w:val="001B1474"/>
    <w:rsid w:val="001B1FA7"/>
    <w:rsid w:val="001B294C"/>
    <w:rsid w:val="001B4B75"/>
    <w:rsid w:val="001B6A7E"/>
    <w:rsid w:val="001B776E"/>
    <w:rsid w:val="001C4DD3"/>
    <w:rsid w:val="001C600A"/>
    <w:rsid w:val="001C753C"/>
    <w:rsid w:val="001D15B9"/>
    <w:rsid w:val="001D423A"/>
    <w:rsid w:val="001D6D8A"/>
    <w:rsid w:val="001E1639"/>
    <w:rsid w:val="001E1751"/>
    <w:rsid w:val="001E4E9A"/>
    <w:rsid w:val="001E5275"/>
    <w:rsid w:val="001E5E56"/>
    <w:rsid w:val="001E6E58"/>
    <w:rsid w:val="001F1CE5"/>
    <w:rsid w:val="001F47DF"/>
    <w:rsid w:val="001F671A"/>
    <w:rsid w:val="001F75C8"/>
    <w:rsid w:val="001F7A1E"/>
    <w:rsid w:val="00201CEC"/>
    <w:rsid w:val="00203C59"/>
    <w:rsid w:val="00205732"/>
    <w:rsid w:val="00211EB0"/>
    <w:rsid w:val="00213195"/>
    <w:rsid w:val="00213790"/>
    <w:rsid w:val="0021446C"/>
    <w:rsid w:val="00214DC1"/>
    <w:rsid w:val="00216049"/>
    <w:rsid w:val="00216841"/>
    <w:rsid w:val="00216BF1"/>
    <w:rsid w:val="00217B6A"/>
    <w:rsid w:val="002205D5"/>
    <w:rsid w:val="0022085C"/>
    <w:rsid w:val="00221ECF"/>
    <w:rsid w:val="002226DD"/>
    <w:rsid w:val="00225654"/>
    <w:rsid w:val="0022597A"/>
    <w:rsid w:val="00225D01"/>
    <w:rsid w:val="00233971"/>
    <w:rsid w:val="002344FA"/>
    <w:rsid w:val="00234BAC"/>
    <w:rsid w:val="00240AA2"/>
    <w:rsid w:val="00240E7C"/>
    <w:rsid w:val="00242980"/>
    <w:rsid w:val="00242AEC"/>
    <w:rsid w:val="002504D0"/>
    <w:rsid w:val="00253E84"/>
    <w:rsid w:val="00253ED4"/>
    <w:rsid w:val="00253F8B"/>
    <w:rsid w:val="00254561"/>
    <w:rsid w:val="00254B52"/>
    <w:rsid w:val="0025765E"/>
    <w:rsid w:val="002577B4"/>
    <w:rsid w:val="002612E2"/>
    <w:rsid w:val="00264CD2"/>
    <w:rsid w:val="00270FBE"/>
    <w:rsid w:val="00271196"/>
    <w:rsid w:val="0027238B"/>
    <w:rsid w:val="00273942"/>
    <w:rsid w:val="00273D5D"/>
    <w:rsid w:val="00275A72"/>
    <w:rsid w:val="00276156"/>
    <w:rsid w:val="002768A3"/>
    <w:rsid w:val="00281926"/>
    <w:rsid w:val="0028359D"/>
    <w:rsid w:val="00292D3A"/>
    <w:rsid w:val="0029435C"/>
    <w:rsid w:val="00294D47"/>
    <w:rsid w:val="00297535"/>
    <w:rsid w:val="002A1437"/>
    <w:rsid w:val="002A2435"/>
    <w:rsid w:val="002A640E"/>
    <w:rsid w:val="002B1F1D"/>
    <w:rsid w:val="002B5DD9"/>
    <w:rsid w:val="002B7438"/>
    <w:rsid w:val="002C211F"/>
    <w:rsid w:val="002C34F5"/>
    <w:rsid w:val="002C3FA8"/>
    <w:rsid w:val="002C525F"/>
    <w:rsid w:val="002C572B"/>
    <w:rsid w:val="002C608F"/>
    <w:rsid w:val="002C68C0"/>
    <w:rsid w:val="002C74D3"/>
    <w:rsid w:val="002D34F2"/>
    <w:rsid w:val="002D72EF"/>
    <w:rsid w:val="002E0067"/>
    <w:rsid w:val="002E11F3"/>
    <w:rsid w:val="002E3287"/>
    <w:rsid w:val="002E559E"/>
    <w:rsid w:val="002F1897"/>
    <w:rsid w:val="002F2059"/>
    <w:rsid w:val="002F336A"/>
    <w:rsid w:val="002F3644"/>
    <w:rsid w:val="002F39A5"/>
    <w:rsid w:val="002F3A1F"/>
    <w:rsid w:val="002F5563"/>
    <w:rsid w:val="002F60B9"/>
    <w:rsid w:val="00302620"/>
    <w:rsid w:val="0030353E"/>
    <w:rsid w:val="00304F2B"/>
    <w:rsid w:val="00305EA1"/>
    <w:rsid w:val="003066F5"/>
    <w:rsid w:val="003101B8"/>
    <w:rsid w:val="00310286"/>
    <w:rsid w:val="0031196C"/>
    <w:rsid w:val="00312DA0"/>
    <w:rsid w:val="00313325"/>
    <w:rsid w:val="0031377B"/>
    <w:rsid w:val="00315835"/>
    <w:rsid w:val="00322341"/>
    <w:rsid w:val="00323299"/>
    <w:rsid w:val="003236C4"/>
    <w:rsid w:val="00325DD0"/>
    <w:rsid w:val="00326C45"/>
    <w:rsid w:val="0033060A"/>
    <w:rsid w:val="00330838"/>
    <w:rsid w:val="0033314D"/>
    <w:rsid w:val="00334FA4"/>
    <w:rsid w:val="003359B0"/>
    <w:rsid w:val="00335B59"/>
    <w:rsid w:val="00336754"/>
    <w:rsid w:val="00336CDE"/>
    <w:rsid w:val="0034268D"/>
    <w:rsid w:val="00342BB5"/>
    <w:rsid w:val="0034565B"/>
    <w:rsid w:val="00346167"/>
    <w:rsid w:val="003463CE"/>
    <w:rsid w:val="00351B96"/>
    <w:rsid w:val="0035228C"/>
    <w:rsid w:val="00354AD4"/>
    <w:rsid w:val="00355596"/>
    <w:rsid w:val="0035758C"/>
    <w:rsid w:val="003648DF"/>
    <w:rsid w:val="00364E77"/>
    <w:rsid w:val="00365870"/>
    <w:rsid w:val="00367B18"/>
    <w:rsid w:val="003723FD"/>
    <w:rsid w:val="00372AEB"/>
    <w:rsid w:val="00380AAC"/>
    <w:rsid w:val="00381675"/>
    <w:rsid w:val="00384C6C"/>
    <w:rsid w:val="00390D92"/>
    <w:rsid w:val="003925F0"/>
    <w:rsid w:val="00396134"/>
    <w:rsid w:val="0039684D"/>
    <w:rsid w:val="003978EE"/>
    <w:rsid w:val="003A1A2F"/>
    <w:rsid w:val="003A20DF"/>
    <w:rsid w:val="003A62B8"/>
    <w:rsid w:val="003A668F"/>
    <w:rsid w:val="003B1A86"/>
    <w:rsid w:val="003B1E14"/>
    <w:rsid w:val="003B2871"/>
    <w:rsid w:val="003B64EE"/>
    <w:rsid w:val="003B7620"/>
    <w:rsid w:val="003B76CC"/>
    <w:rsid w:val="003C1538"/>
    <w:rsid w:val="003C19CC"/>
    <w:rsid w:val="003C44C6"/>
    <w:rsid w:val="003C5019"/>
    <w:rsid w:val="003C51BE"/>
    <w:rsid w:val="003C55C0"/>
    <w:rsid w:val="003C5F48"/>
    <w:rsid w:val="003C7A93"/>
    <w:rsid w:val="003C7CAB"/>
    <w:rsid w:val="003D1BD1"/>
    <w:rsid w:val="003D3010"/>
    <w:rsid w:val="003D7357"/>
    <w:rsid w:val="003E170D"/>
    <w:rsid w:val="003E1BC7"/>
    <w:rsid w:val="003E6B2C"/>
    <w:rsid w:val="003E7DFB"/>
    <w:rsid w:val="003F2D82"/>
    <w:rsid w:val="003F4342"/>
    <w:rsid w:val="00400B5E"/>
    <w:rsid w:val="00400CE7"/>
    <w:rsid w:val="00404A02"/>
    <w:rsid w:val="00404A28"/>
    <w:rsid w:val="00405124"/>
    <w:rsid w:val="00407F3B"/>
    <w:rsid w:val="00411D0F"/>
    <w:rsid w:val="00412D71"/>
    <w:rsid w:val="00415B23"/>
    <w:rsid w:val="00420105"/>
    <w:rsid w:val="0042598F"/>
    <w:rsid w:val="00426F15"/>
    <w:rsid w:val="004328E7"/>
    <w:rsid w:val="00432A57"/>
    <w:rsid w:val="004354B4"/>
    <w:rsid w:val="0043610B"/>
    <w:rsid w:val="004430EA"/>
    <w:rsid w:val="004442B2"/>
    <w:rsid w:val="00444E37"/>
    <w:rsid w:val="004464AA"/>
    <w:rsid w:val="004464AE"/>
    <w:rsid w:val="00447244"/>
    <w:rsid w:val="0045102B"/>
    <w:rsid w:val="0045253C"/>
    <w:rsid w:val="00452A80"/>
    <w:rsid w:val="00457653"/>
    <w:rsid w:val="00461D85"/>
    <w:rsid w:val="00461EA3"/>
    <w:rsid w:val="00462225"/>
    <w:rsid w:val="00462ABE"/>
    <w:rsid w:val="0046532A"/>
    <w:rsid w:val="0046787E"/>
    <w:rsid w:val="00470167"/>
    <w:rsid w:val="004707A2"/>
    <w:rsid w:val="00472E8E"/>
    <w:rsid w:val="0047714E"/>
    <w:rsid w:val="00480B26"/>
    <w:rsid w:val="0048144D"/>
    <w:rsid w:val="00482234"/>
    <w:rsid w:val="004831E3"/>
    <w:rsid w:val="00483F68"/>
    <w:rsid w:val="00484B5E"/>
    <w:rsid w:val="0049113D"/>
    <w:rsid w:val="004912CC"/>
    <w:rsid w:val="00494A69"/>
    <w:rsid w:val="00494DA6"/>
    <w:rsid w:val="0049713C"/>
    <w:rsid w:val="004A0DAB"/>
    <w:rsid w:val="004A2480"/>
    <w:rsid w:val="004A4D18"/>
    <w:rsid w:val="004A72C0"/>
    <w:rsid w:val="004A7DCB"/>
    <w:rsid w:val="004B02CD"/>
    <w:rsid w:val="004B0355"/>
    <w:rsid w:val="004B1BA1"/>
    <w:rsid w:val="004B1CFF"/>
    <w:rsid w:val="004B3D47"/>
    <w:rsid w:val="004B48DD"/>
    <w:rsid w:val="004B6F5F"/>
    <w:rsid w:val="004B739B"/>
    <w:rsid w:val="004B79DF"/>
    <w:rsid w:val="004C173F"/>
    <w:rsid w:val="004C3163"/>
    <w:rsid w:val="004C318C"/>
    <w:rsid w:val="004C3694"/>
    <w:rsid w:val="004C769E"/>
    <w:rsid w:val="004D06E6"/>
    <w:rsid w:val="004D2357"/>
    <w:rsid w:val="004D3223"/>
    <w:rsid w:val="004D3B80"/>
    <w:rsid w:val="004D650F"/>
    <w:rsid w:val="004D67A2"/>
    <w:rsid w:val="004E32BB"/>
    <w:rsid w:val="004E4152"/>
    <w:rsid w:val="004E463E"/>
    <w:rsid w:val="004E50BF"/>
    <w:rsid w:val="004E5D70"/>
    <w:rsid w:val="004E6FED"/>
    <w:rsid w:val="004E7229"/>
    <w:rsid w:val="004F025A"/>
    <w:rsid w:val="004F200D"/>
    <w:rsid w:val="004F6D2C"/>
    <w:rsid w:val="0050057E"/>
    <w:rsid w:val="005013AF"/>
    <w:rsid w:val="00501FF8"/>
    <w:rsid w:val="0050762A"/>
    <w:rsid w:val="005124D8"/>
    <w:rsid w:val="00512EC2"/>
    <w:rsid w:val="00513B93"/>
    <w:rsid w:val="005146F6"/>
    <w:rsid w:val="00515547"/>
    <w:rsid w:val="005155AA"/>
    <w:rsid w:val="00516958"/>
    <w:rsid w:val="00522EC6"/>
    <w:rsid w:val="00523022"/>
    <w:rsid w:val="00531E60"/>
    <w:rsid w:val="00537C73"/>
    <w:rsid w:val="00540FD2"/>
    <w:rsid w:val="00543E62"/>
    <w:rsid w:val="005476F7"/>
    <w:rsid w:val="0055160E"/>
    <w:rsid w:val="00552755"/>
    <w:rsid w:val="00552861"/>
    <w:rsid w:val="00553D6F"/>
    <w:rsid w:val="005544FC"/>
    <w:rsid w:val="00557465"/>
    <w:rsid w:val="00557FBC"/>
    <w:rsid w:val="00560AEB"/>
    <w:rsid w:val="00561B41"/>
    <w:rsid w:val="00561E3D"/>
    <w:rsid w:val="00562BCE"/>
    <w:rsid w:val="005636B8"/>
    <w:rsid w:val="00564353"/>
    <w:rsid w:val="0056473B"/>
    <w:rsid w:val="00567178"/>
    <w:rsid w:val="00570FF3"/>
    <w:rsid w:val="00571670"/>
    <w:rsid w:val="005735AE"/>
    <w:rsid w:val="00581839"/>
    <w:rsid w:val="0058288E"/>
    <w:rsid w:val="00582BC0"/>
    <w:rsid w:val="00583D92"/>
    <w:rsid w:val="005843AB"/>
    <w:rsid w:val="00584877"/>
    <w:rsid w:val="005849A7"/>
    <w:rsid w:val="005865E6"/>
    <w:rsid w:val="00592BD9"/>
    <w:rsid w:val="0059564E"/>
    <w:rsid w:val="005972AA"/>
    <w:rsid w:val="005A1393"/>
    <w:rsid w:val="005A508F"/>
    <w:rsid w:val="005A57AB"/>
    <w:rsid w:val="005A583C"/>
    <w:rsid w:val="005A6DDA"/>
    <w:rsid w:val="005A78FA"/>
    <w:rsid w:val="005A7B4C"/>
    <w:rsid w:val="005B0CD7"/>
    <w:rsid w:val="005B15BF"/>
    <w:rsid w:val="005B2A02"/>
    <w:rsid w:val="005B42AA"/>
    <w:rsid w:val="005B4448"/>
    <w:rsid w:val="005B6ED5"/>
    <w:rsid w:val="005B7B0F"/>
    <w:rsid w:val="005B7D76"/>
    <w:rsid w:val="005C665C"/>
    <w:rsid w:val="005D05CA"/>
    <w:rsid w:val="005D076C"/>
    <w:rsid w:val="005D0770"/>
    <w:rsid w:val="005D0934"/>
    <w:rsid w:val="005D23A3"/>
    <w:rsid w:val="005D4A58"/>
    <w:rsid w:val="005D4FE7"/>
    <w:rsid w:val="005D5912"/>
    <w:rsid w:val="005D6038"/>
    <w:rsid w:val="005D7357"/>
    <w:rsid w:val="005D7E62"/>
    <w:rsid w:val="005E059B"/>
    <w:rsid w:val="005E07AC"/>
    <w:rsid w:val="005E2585"/>
    <w:rsid w:val="005E2B9B"/>
    <w:rsid w:val="005E34B5"/>
    <w:rsid w:val="005E472E"/>
    <w:rsid w:val="005E59A7"/>
    <w:rsid w:val="005E7497"/>
    <w:rsid w:val="005E7DC2"/>
    <w:rsid w:val="005F4CE0"/>
    <w:rsid w:val="006003F2"/>
    <w:rsid w:val="00603359"/>
    <w:rsid w:val="00603A68"/>
    <w:rsid w:val="00606394"/>
    <w:rsid w:val="00606765"/>
    <w:rsid w:val="00606D3F"/>
    <w:rsid w:val="00610083"/>
    <w:rsid w:val="00610429"/>
    <w:rsid w:val="00610BF9"/>
    <w:rsid w:val="0061265B"/>
    <w:rsid w:val="00613512"/>
    <w:rsid w:val="006149AC"/>
    <w:rsid w:val="0061564F"/>
    <w:rsid w:val="00615DDE"/>
    <w:rsid w:val="006172B9"/>
    <w:rsid w:val="00622720"/>
    <w:rsid w:val="00624C0C"/>
    <w:rsid w:val="00625E6B"/>
    <w:rsid w:val="0062600C"/>
    <w:rsid w:val="00626E94"/>
    <w:rsid w:val="00630C10"/>
    <w:rsid w:val="00632127"/>
    <w:rsid w:val="00634539"/>
    <w:rsid w:val="00636B23"/>
    <w:rsid w:val="00640B3A"/>
    <w:rsid w:val="00642664"/>
    <w:rsid w:val="006426FC"/>
    <w:rsid w:val="00642E00"/>
    <w:rsid w:val="006433ED"/>
    <w:rsid w:val="00643EB8"/>
    <w:rsid w:val="00647938"/>
    <w:rsid w:val="00651F73"/>
    <w:rsid w:val="00655268"/>
    <w:rsid w:val="00656538"/>
    <w:rsid w:val="00656A37"/>
    <w:rsid w:val="00657FB2"/>
    <w:rsid w:val="00660D4A"/>
    <w:rsid w:val="00663BC7"/>
    <w:rsid w:val="00664807"/>
    <w:rsid w:val="00664826"/>
    <w:rsid w:val="006660E2"/>
    <w:rsid w:val="00666E81"/>
    <w:rsid w:val="006700A0"/>
    <w:rsid w:val="0067116A"/>
    <w:rsid w:val="00671507"/>
    <w:rsid w:val="00671B13"/>
    <w:rsid w:val="0067247B"/>
    <w:rsid w:val="00673392"/>
    <w:rsid w:val="00673C5F"/>
    <w:rsid w:val="00674AF5"/>
    <w:rsid w:val="006801A1"/>
    <w:rsid w:val="00681CBE"/>
    <w:rsid w:val="00682C4A"/>
    <w:rsid w:val="00684B38"/>
    <w:rsid w:val="00684C9E"/>
    <w:rsid w:val="0068501C"/>
    <w:rsid w:val="00686C3D"/>
    <w:rsid w:val="0068701B"/>
    <w:rsid w:val="00690B3A"/>
    <w:rsid w:val="006916A4"/>
    <w:rsid w:val="00691C27"/>
    <w:rsid w:val="006935A2"/>
    <w:rsid w:val="00693879"/>
    <w:rsid w:val="00695ABA"/>
    <w:rsid w:val="00696100"/>
    <w:rsid w:val="00697F27"/>
    <w:rsid w:val="006A10B9"/>
    <w:rsid w:val="006A1407"/>
    <w:rsid w:val="006A2868"/>
    <w:rsid w:val="006A29D2"/>
    <w:rsid w:val="006B064C"/>
    <w:rsid w:val="006B0777"/>
    <w:rsid w:val="006B2271"/>
    <w:rsid w:val="006B29AA"/>
    <w:rsid w:val="006B6FF9"/>
    <w:rsid w:val="006C00F5"/>
    <w:rsid w:val="006C0695"/>
    <w:rsid w:val="006C06A4"/>
    <w:rsid w:val="006C09A2"/>
    <w:rsid w:val="006C2445"/>
    <w:rsid w:val="006C38DC"/>
    <w:rsid w:val="006C3C8B"/>
    <w:rsid w:val="006C5085"/>
    <w:rsid w:val="006C55E1"/>
    <w:rsid w:val="006C6D26"/>
    <w:rsid w:val="006C7492"/>
    <w:rsid w:val="006D5493"/>
    <w:rsid w:val="006D5ADF"/>
    <w:rsid w:val="006D60CD"/>
    <w:rsid w:val="006D792A"/>
    <w:rsid w:val="006E2653"/>
    <w:rsid w:val="006E51B8"/>
    <w:rsid w:val="006E6CCD"/>
    <w:rsid w:val="006E7640"/>
    <w:rsid w:val="006E7C18"/>
    <w:rsid w:val="006F027C"/>
    <w:rsid w:val="006F0B54"/>
    <w:rsid w:val="006F2090"/>
    <w:rsid w:val="0070092B"/>
    <w:rsid w:val="0070246E"/>
    <w:rsid w:val="0070445A"/>
    <w:rsid w:val="00704CC9"/>
    <w:rsid w:val="00704D55"/>
    <w:rsid w:val="00711849"/>
    <w:rsid w:val="00713A86"/>
    <w:rsid w:val="0072148E"/>
    <w:rsid w:val="00722CFD"/>
    <w:rsid w:val="0072349F"/>
    <w:rsid w:val="0072531D"/>
    <w:rsid w:val="00727CDB"/>
    <w:rsid w:val="00727CED"/>
    <w:rsid w:val="00731FFE"/>
    <w:rsid w:val="00732FBB"/>
    <w:rsid w:val="007365F6"/>
    <w:rsid w:val="00740589"/>
    <w:rsid w:val="00742EC3"/>
    <w:rsid w:val="00745D4E"/>
    <w:rsid w:val="00746003"/>
    <w:rsid w:val="007502F2"/>
    <w:rsid w:val="0075098B"/>
    <w:rsid w:val="00751E53"/>
    <w:rsid w:val="00757DE7"/>
    <w:rsid w:val="00762614"/>
    <w:rsid w:val="00763D3C"/>
    <w:rsid w:val="00763E8B"/>
    <w:rsid w:val="00765046"/>
    <w:rsid w:val="00765D37"/>
    <w:rsid w:val="0077007B"/>
    <w:rsid w:val="007709D7"/>
    <w:rsid w:val="00772C7D"/>
    <w:rsid w:val="00772E9A"/>
    <w:rsid w:val="00773BCC"/>
    <w:rsid w:val="00774ABF"/>
    <w:rsid w:val="0077589D"/>
    <w:rsid w:val="007829BE"/>
    <w:rsid w:val="0078407B"/>
    <w:rsid w:val="00785BD6"/>
    <w:rsid w:val="0078670D"/>
    <w:rsid w:val="00786D58"/>
    <w:rsid w:val="00793957"/>
    <w:rsid w:val="00796435"/>
    <w:rsid w:val="00796723"/>
    <w:rsid w:val="007973FA"/>
    <w:rsid w:val="007A13DD"/>
    <w:rsid w:val="007A1AA0"/>
    <w:rsid w:val="007A2C6F"/>
    <w:rsid w:val="007A3005"/>
    <w:rsid w:val="007A3C2C"/>
    <w:rsid w:val="007A52CA"/>
    <w:rsid w:val="007A58FB"/>
    <w:rsid w:val="007A5A5A"/>
    <w:rsid w:val="007A63CC"/>
    <w:rsid w:val="007B0D83"/>
    <w:rsid w:val="007B1304"/>
    <w:rsid w:val="007B1D59"/>
    <w:rsid w:val="007B3EDD"/>
    <w:rsid w:val="007B4302"/>
    <w:rsid w:val="007B7E94"/>
    <w:rsid w:val="007C0E48"/>
    <w:rsid w:val="007C222B"/>
    <w:rsid w:val="007C240D"/>
    <w:rsid w:val="007C39D0"/>
    <w:rsid w:val="007C4213"/>
    <w:rsid w:val="007C4EC7"/>
    <w:rsid w:val="007D6AAC"/>
    <w:rsid w:val="007E26CC"/>
    <w:rsid w:val="007E3425"/>
    <w:rsid w:val="007E5729"/>
    <w:rsid w:val="007E5B3E"/>
    <w:rsid w:val="007E6E12"/>
    <w:rsid w:val="007F24E4"/>
    <w:rsid w:val="007F31A0"/>
    <w:rsid w:val="007F5C68"/>
    <w:rsid w:val="007F611E"/>
    <w:rsid w:val="007F65B6"/>
    <w:rsid w:val="008017E3"/>
    <w:rsid w:val="008036E0"/>
    <w:rsid w:val="00803F87"/>
    <w:rsid w:val="00806E21"/>
    <w:rsid w:val="008074B1"/>
    <w:rsid w:val="00810646"/>
    <w:rsid w:val="00817831"/>
    <w:rsid w:val="00817EB0"/>
    <w:rsid w:val="00822E58"/>
    <w:rsid w:val="0082311A"/>
    <w:rsid w:val="00825700"/>
    <w:rsid w:val="008257F3"/>
    <w:rsid w:val="00825FF7"/>
    <w:rsid w:val="00827550"/>
    <w:rsid w:val="00835FEF"/>
    <w:rsid w:val="008369A3"/>
    <w:rsid w:val="008372A8"/>
    <w:rsid w:val="00837800"/>
    <w:rsid w:val="0084069E"/>
    <w:rsid w:val="00841888"/>
    <w:rsid w:val="0084210D"/>
    <w:rsid w:val="00842B7B"/>
    <w:rsid w:val="008462D2"/>
    <w:rsid w:val="0085337E"/>
    <w:rsid w:val="0085376E"/>
    <w:rsid w:val="00856266"/>
    <w:rsid w:val="00860AD1"/>
    <w:rsid w:val="0086397C"/>
    <w:rsid w:val="00866422"/>
    <w:rsid w:val="008702C6"/>
    <w:rsid w:val="008714B9"/>
    <w:rsid w:val="0087171C"/>
    <w:rsid w:val="008717F3"/>
    <w:rsid w:val="00871B90"/>
    <w:rsid w:val="0087264F"/>
    <w:rsid w:val="00874C33"/>
    <w:rsid w:val="00875D6D"/>
    <w:rsid w:val="008800C1"/>
    <w:rsid w:val="0088031E"/>
    <w:rsid w:val="00880758"/>
    <w:rsid w:val="00883A02"/>
    <w:rsid w:val="00883EAB"/>
    <w:rsid w:val="0089360B"/>
    <w:rsid w:val="008968EC"/>
    <w:rsid w:val="008A2B10"/>
    <w:rsid w:val="008A5D88"/>
    <w:rsid w:val="008A5F11"/>
    <w:rsid w:val="008B5E6F"/>
    <w:rsid w:val="008B6F48"/>
    <w:rsid w:val="008C10FF"/>
    <w:rsid w:val="008C3610"/>
    <w:rsid w:val="008C37E2"/>
    <w:rsid w:val="008C4372"/>
    <w:rsid w:val="008C48CA"/>
    <w:rsid w:val="008C5F4A"/>
    <w:rsid w:val="008C6A20"/>
    <w:rsid w:val="008C6CA3"/>
    <w:rsid w:val="008D1B98"/>
    <w:rsid w:val="008D4EB4"/>
    <w:rsid w:val="008D6703"/>
    <w:rsid w:val="008D70AE"/>
    <w:rsid w:val="008D775A"/>
    <w:rsid w:val="008D7E5D"/>
    <w:rsid w:val="008E0DDC"/>
    <w:rsid w:val="008E18D9"/>
    <w:rsid w:val="008E2F66"/>
    <w:rsid w:val="008E3F89"/>
    <w:rsid w:val="008E3FBB"/>
    <w:rsid w:val="008E588C"/>
    <w:rsid w:val="008E5EE2"/>
    <w:rsid w:val="008F0B04"/>
    <w:rsid w:val="008F4BB1"/>
    <w:rsid w:val="008F53DA"/>
    <w:rsid w:val="008F54E3"/>
    <w:rsid w:val="008F55CD"/>
    <w:rsid w:val="00905259"/>
    <w:rsid w:val="009105CD"/>
    <w:rsid w:val="00911B35"/>
    <w:rsid w:val="0091255A"/>
    <w:rsid w:val="00915A3C"/>
    <w:rsid w:val="0091790B"/>
    <w:rsid w:val="009217B5"/>
    <w:rsid w:val="00921C08"/>
    <w:rsid w:val="00921FC0"/>
    <w:rsid w:val="0092266C"/>
    <w:rsid w:val="00922910"/>
    <w:rsid w:val="009243AD"/>
    <w:rsid w:val="00931080"/>
    <w:rsid w:val="00931392"/>
    <w:rsid w:val="00933ACC"/>
    <w:rsid w:val="009342DA"/>
    <w:rsid w:val="0093649F"/>
    <w:rsid w:val="00937015"/>
    <w:rsid w:val="009403CB"/>
    <w:rsid w:val="00943825"/>
    <w:rsid w:val="00944083"/>
    <w:rsid w:val="00944A1F"/>
    <w:rsid w:val="00944D01"/>
    <w:rsid w:val="00944EE2"/>
    <w:rsid w:val="009466A7"/>
    <w:rsid w:val="00951621"/>
    <w:rsid w:val="009524F8"/>
    <w:rsid w:val="00955373"/>
    <w:rsid w:val="00955B62"/>
    <w:rsid w:val="0095656D"/>
    <w:rsid w:val="0096129B"/>
    <w:rsid w:val="009613BA"/>
    <w:rsid w:val="009621F9"/>
    <w:rsid w:val="0096268A"/>
    <w:rsid w:val="0096310E"/>
    <w:rsid w:val="009634D2"/>
    <w:rsid w:val="00964034"/>
    <w:rsid w:val="0096568C"/>
    <w:rsid w:val="009666CD"/>
    <w:rsid w:val="00967A28"/>
    <w:rsid w:val="009700FE"/>
    <w:rsid w:val="00971073"/>
    <w:rsid w:val="00972570"/>
    <w:rsid w:val="009732A5"/>
    <w:rsid w:val="009738DF"/>
    <w:rsid w:val="00973A12"/>
    <w:rsid w:val="00973ED2"/>
    <w:rsid w:val="0097445B"/>
    <w:rsid w:val="00975C51"/>
    <w:rsid w:val="0098122E"/>
    <w:rsid w:val="009822EE"/>
    <w:rsid w:val="00983F4D"/>
    <w:rsid w:val="00984184"/>
    <w:rsid w:val="00984FDD"/>
    <w:rsid w:val="0099187E"/>
    <w:rsid w:val="00992592"/>
    <w:rsid w:val="00993575"/>
    <w:rsid w:val="0099475D"/>
    <w:rsid w:val="009951F8"/>
    <w:rsid w:val="009A085E"/>
    <w:rsid w:val="009A3308"/>
    <w:rsid w:val="009A44A4"/>
    <w:rsid w:val="009A58A9"/>
    <w:rsid w:val="009A6AEE"/>
    <w:rsid w:val="009B0F24"/>
    <w:rsid w:val="009B1F2C"/>
    <w:rsid w:val="009B409C"/>
    <w:rsid w:val="009B5AD6"/>
    <w:rsid w:val="009B6035"/>
    <w:rsid w:val="009B7A81"/>
    <w:rsid w:val="009C0306"/>
    <w:rsid w:val="009C08C5"/>
    <w:rsid w:val="009C17AC"/>
    <w:rsid w:val="009C281F"/>
    <w:rsid w:val="009C35A4"/>
    <w:rsid w:val="009C6E38"/>
    <w:rsid w:val="009C6FDB"/>
    <w:rsid w:val="009C7476"/>
    <w:rsid w:val="009D1568"/>
    <w:rsid w:val="009D1DAD"/>
    <w:rsid w:val="009D3782"/>
    <w:rsid w:val="009D437B"/>
    <w:rsid w:val="009D5332"/>
    <w:rsid w:val="009D56DF"/>
    <w:rsid w:val="009D7B5E"/>
    <w:rsid w:val="009E1217"/>
    <w:rsid w:val="009E177C"/>
    <w:rsid w:val="009E1E73"/>
    <w:rsid w:val="009E28B9"/>
    <w:rsid w:val="009E2CD4"/>
    <w:rsid w:val="009E3BC4"/>
    <w:rsid w:val="009E41BC"/>
    <w:rsid w:val="009E506B"/>
    <w:rsid w:val="009E52EF"/>
    <w:rsid w:val="009E5491"/>
    <w:rsid w:val="009F2CBD"/>
    <w:rsid w:val="009F433D"/>
    <w:rsid w:val="009F45B4"/>
    <w:rsid w:val="009F4ABB"/>
    <w:rsid w:val="009F7B5F"/>
    <w:rsid w:val="00A02453"/>
    <w:rsid w:val="00A03B93"/>
    <w:rsid w:val="00A041A8"/>
    <w:rsid w:val="00A04FF6"/>
    <w:rsid w:val="00A056FF"/>
    <w:rsid w:val="00A05DDE"/>
    <w:rsid w:val="00A07778"/>
    <w:rsid w:val="00A1143E"/>
    <w:rsid w:val="00A11EF2"/>
    <w:rsid w:val="00A13220"/>
    <w:rsid w:val="00A13384"/>
    <w:rsid w:val="00A13805"/>
    <w:rsid w:val="00A14604"/>
    <w:rsid w:val="00A154F0"/>
    <w:rsid w:val="00A16117"/>
    <w:rsid w:val="00A22671"/>
    <w:rsid w:val="00A23EEB"/>
    <w:rsid w:val="00A241A8"/>
    <w:rsid w:val="00A2507A"/>
    <w:rsid w:val="00A257C3"/>
    <w:rsid w:val="00A276D2"/>
    <w:rsid w:val="00A2792B"/>
    <w:rsid w:val="00A3023C"/>
    <w:rsid w:val="00A31542"/>
    <w:rsid w:val="00A31DCD"/>
    <w:rsid w:val="00A32288"/>
    <w:rsid w:val="00A32AD9"/>
    <w:rsid w:val="00A33F3C"/>
    <w:rsid w:val="00A41322"/>
    <w:rsid w:val="00A46161"/>
    <w:rsid w:val="00A46321"/>
    <w:rsid w:val="00A46805"/>
    <w:rsid w:val="00A4785E"/>
    <w:rsid w:val="00A5083A"/>
    <w:rsid w:val="00A50E21"/>
    <w:rsid w:val="00A53D60"/>
    <w:rsid w:val="00A55ECC"/>
    <w:rsid w:val="00A64191"/>
    <w:rsid w:val="00A6421D"/>
    <w:rsid w:val="00A646A3"/>
    <w:rsid w:val="00A66D17"/>
    <w:rsid w:val="00A676CB"/>
    <w:rsid w:val="00A677A4"/>
    <w:rsid w:val="00A704BD"/>
    <w:rsid w:val="00A71F44"/>
    <w:rsid w:val="00A7322B"/>
    <w:rsid w:val="00A74FB4"/>
    <w:rsid w:val="00A81B42"/>
    <w:rsid w:val="00A822A0"/>
    <w:rsid w:val="00A8388B"/>
    <w:rsid w:val="00A85480"/>
    <w:rsid w:val="00A87FB0"/>
    <w:rsid w:val="00A9199E"/>
    <w:rsid w:val="00A9217A"/>
    <w:rsid w:val="00A94605"/>
    <w:rsid w:val="00A95C03"/>
    <w:rsid w:val="00A96A87"/>
    <w:rsid w:val="00A96E3F"/>
    <w:rsid w:val="00AA3506"/>
    <w:rsid w:val="00AA74DE"/>
    <w:rsid w:val="00AB07F6"/>
    <w:rsid w:val="00AB2038"/>
    <w:rsid w:val="00AB2E74"/>
    <w:rsid w:val="00AC2F69"/>
    <w:rsid w:val="00AC45DD"/>
    <w:rsid w:val="00AC4701"/>
    <w:rsid w:val="00AC53E4"/>
    <w:rsid w:val="00AC723E"/>
    <w:rsid w:val="00AC7B17"/>
    <w:rsid w:val="00AD332C"/>
    <w:rsid w:val="00AD4EBD"/>
    <w:rsid w:val="00AD79A7"/>
    <w:rsid w:val="00AD7AAF"/>
    <w:rsid w:val="00AE030C"/>
    <w:rsid w:val="00AE2892"/>
    <w:rsid w:val="00AF15AB"/>
    <w:rsid w:val="00AF3C5A"/>
    <w:rsid w:val="00AF3EE1"/>
    <w:rsid w:val="00AF40D7"/>
    <w:rsid w:val="00B0024C"/>
    <w:rsid w:val="00B0037A"/>
    <w:rsid w:val="00B007E8"/>
    <w:rsid w:val="00B05212"/>
    <w:rsid w:val="00B05F79"/>
    <w:rsid w:val="00B07E19"/>
    <w:rsid w:val="00B10585"/>
    <w:rsid w:val="00B115B2"/>
    <w:rsid w:val="00B12409"/>
    <w:rsid w:val="00B134D0"/>
    <w:rsid w:val="00B1395E"/>
    <w:rsid w:val="00B1476F"/>
    <w:rsid w:val="00B14B43"/>
    <w:rsid w:val="00B15719"/>
    <w:rsid w:val="00B16B53"/>
    <w:rsid w:val="00B1738A"/>
    <w:rsid w:val="00B20105"/>
    <w:rsid w:val="00B20ACD"/>
    <w:rsid w:val="00B21E87"/>
    <w:rsid w:val="00B22465"/>
    <w:rsid w:val="00B22F9A"/>
    <w:rsid w:val="00B25B4C"/>
    <w:rsid w:val="00B26178"/>
    <w:rsid w:val="00B30185"/>
    <w:rsid w:val="00B32177"/>
    <w:rsid w:val="00B36760"/>
    <w:rsid w:val="00B40830"/>
    <w:rsid w:val="00B410EB"/>
    <w:rsid w:val="00B413FA"/>
    <w:rsid w:val="00B418B4"/>
    <w:rsid w:val="00B41D2D"/>
    <w:rsid w:val="00B470A5"/>
    <w:rsid w:val="00B47F69"/>
    <w:rsid w:val="00B516EF"/>
    <w:rsid w:val="00B52120"/>
    <w:rsid w:val="00B54A2E"/>
    <w:rsid w:val="00B5509E"/>
    <w:rsid w:val="00B55261"/>
    <w:rsid w:val="00B5683F"/>
    <w:rsid w:val="00B576F4"/>
    <w:rsid w:val="00B60374"/>
    <w:rsid w:val="00B64304"/>
    <w:rsid w:val="00B7479E"/>
    <w:rsid w:val="00B755DC"/>
    <w:rsid w:val="00B77AB5"/>
    <w:rsid w:val="00B80293"/>
    <w:rsid w:val="00B82003"/>
    <w:rsid w:val="00B84EB6"/>
    <w:rsid w:val="00B85D1A"/>
    <w:rsid w:val="00B86D5E"/>
    <w:rsid w:val="00B87DCD"/>
    <w:rsid w:val="00B907F1"/>
    <w:rsid w:val="00B9310A"/>
    <w:rsid w:val="00B940CE"/>
    <w:rsid w:val="00B94FE2"/>
    <w:rsid w:val="00B96065"/>
    <w:rsid w:val="00B96F03"/>
    <w:rsid w:val="00BA0BBC"/>
    <w:rsid w:val="00BA256F"/>
    <w:rsid w:val="00BA2ECE"/>
    <w:rsid w:val="00BA3A84"/>
    <w:rsid w:val="00BA6197"/>
    <w:rsid w:val="00BA7428"/>
    <w:rsid w:val="00BA7FE4"/>
    <w:rsid w:val="00BB17E4"/>
    <w:rsid w:val="00BB2243"/>
    <w:rsid w:val="00BB228D"/>
    <w:rsid w:val="00BB23F6"/>
    <w:rsid w:val="00BB27F7"/>
    <w:rsid w:val="00BB2E7C"/>
    <w:rsid w:val="00BB69AA"/>
    <w:rsid w:val="00BC0A4C"/>
    <w:rsid w:val="00BC2A6F"/>
    <w:rsid w:val="00BC303A"/>
    <w:rsid w:val="00BC3C69"/>
    <w:rsid w:val="00BC438D"/>
    <w:rsid w:val="00BC460A"/>
    <w:rsid w:val="00BC5793"/>
    <w:rsid w:val="00BD00FA"/>
    <w:rsid w:val="00BD12DB"/>
    <w:rsid w:val="00BD2318"/>
    <w:rsid w:val="00BD41B7"/>
    <w:rsid w:val="00BD4641"/>
    <w:rsid w:val="00BD6416"/>
    <w:rsid w:val="00BD66FF"/>
    <w:rsid w:val="00BD6BAA"/>
    <w:rsid w:val="00BE6CF6"/>
    <w:rsid w:val="00BE6D1E"/>
    <w:rsid w:val="00BE7172"/>
    <w:rsid w:val="00BF018C"/>
    <w:rsid w:val="00BF13BF"/>
    <w:rsid w:val="00BF5F67"/>
    <w:rsid w:val="00BF6D22"/>
    <w:rsid w:val="00C00FB9"/>
    <w:rsid w:val="00C0300E"/>
    <w:rsid w:val="00C0381C"/>
    <w:rsid w:val="00C04257"/>
    <w:rsid w:val="00C043E6"/>
    <w:rsid w:val="00C05FB0"/>
    <w:rsid w:val="00C06FBB"/>
    <w:rsid w:val="00C109B6"/>
    <w:rsid w:val="00C1158B"/>
    <w:rsid w:val="00C154C5"/>
    <w:rsid w:val="00C202C6"/>
    <w:rsid w:val="00C2318F"/>
    <w:rsid w:val="00C25329"/>
    <w:rsid w:val="00C409D7"/>
    <w:rsid w:val="00C4174D"/>
    <w:rsid w:val="00C425D1"/>
    <w:rsid w:val="00C446AA"/>
    <w:rsid w:val="00C45DDF"/>
    <w:rsid w:val="00C47E10"/>
    <w:rsid w:val="00C508EB"/>
    <w:rsid w:val="00C50918"/>
    <w:rsid w:val="00C51279"/>
    <w:rsid w:val="00C53F8B"/>
    <w:rsid w:val="00C5404D"/>
    <w:rsid w:val="00C56492"/>
    <w:rsid w:val="00C56E48"/>
    <w:rsid w:val="00C570A7"/>
    <w:rsid w:val="00C603F6"/>
    <w:rsid w:val="00C64876"/>
    <w:rsid w:val="00C666EB"/>
    <w:rsid w:val="00C66A76"/>
    <w:rsid w:val="00C715CF"/>
    <w:rsid w:val="00C72437"/>
    <w:rsid w:val="00C72D08"/>
    <w:rsid w:val="00C76DE3"/>
    <w:rsid w:val="00C7799D"/>
    <w:rsid w:val="00C800F8"/>
    <w:rsid w:val="00C809EB"/>
    <w:rsid w:val="00C83460"/>
    <w:rsid w:val="00C840C3"/>
    <w:rsid w:val="00C86F56"/>
    <w:rsid w:val="00C8709E"/>
    <w:rsid w:val="00C9045C"/>
    <w:rsid w:val="00C91855"/>
    <w:rsid w:val="00C936EC"/>
    <w:rsid w:val="00C94B99"/>
    <w:rsid w:val="00C9531C"/>
    <w:rsid w:val="00C9608B"/>
    <w:rsid w:val="00CA0F56"/>
    <w:rsid w:val="00CA101E"/>
    <w:rsid w:val="00CA184C"/>
    <w:rsid w:val="00CA2C52"/>
    <w:rsid w:val="00CA2E3E"/>
    <w:rsid w:val="00CA2E97"/>
    <w:rsid w:val="00CA6CCE"/>
    <w:rsid w:val="00CA7156"/>
    <w:rsid w:val="00CB1A31"/>
    <w:rsid w:val="00CB1DB5"/>
    <w:rsid w:val="00CB2A4D"/>
    <w:rsid w:val="00CB4645"/>
    <w:rsid w:val="00CB61A7"/>
    <w:rsid w:val="00CB6F68"/>
    <w:rsid w:val="00CB7439"/>
    <w:rsid w:val="00CC11F5"/>
    <w:rsid w:val="00CC2109"/>
    <w:rsid w:val="00CC23DA"/>
    <w:rsid w:val="00CC2C76"/>
    <w:rsid w:val="00CC605B"/>
    <w:rsid w:val="00CD038E"/>
    <w:rsid w:val="00CD06EC"/>
    <w:rsid w:val="00CD6FB4"/>
    <w:rsid w:val="00CD70F3"/>
    <w:rsid w:val="00CE21D3"/>
    <w:rsid w:val="00CE74C4"/>
    <w:rsid w:val="00CE75B2"/>
    <w:rsid w:val="00CE7A9C"/>
    <w:rsid w:val="00CF083B"/>
    <w:rsid w:val="00CF1E11"/>
    <w:rsid w:val="00CF1F3A"/>
    <w:rsid w:val="00CF2081"/>
    <w:rsid w:val="00CF24CC"/>
    <w:rsid w:val="00CF2616"/>
    <w:rsid w:val="00CF280D"/>
    <w:rsid w:val="00CF4093"/>
    <w:rsid w:val="00CF447A"/>
    <w:rsid w:val="00CF4798"/>
    <w:rsid w:val="00CF52B7"/>
    <w:rsid w:val="00CF6775"/>
    <w:rsid w:val="00D004F0"/>
    <w:rsid w:val="00D00614"/>
    <w:rsid w:val="00D00ED8"/>
    <w:rsid w:val="00D0157B"/>
    <w:rsid w:val="00D03C3A"/>
    <w:rsid w:val="00D03D22"/>
    <w:rsid w:val="00D042A7"/>
    <w:rsid w:val="00D0633B"/>
    <w:rsid w:val="00D06618"/>
    <w:rsid w:val="00D0782F"/>
    <w:rsid w:val="00D1240C"/>
    <w:rsid w:val="00D131C3"/>
    <w:rsid w:val="00D137FF"/>
    <w:rsid w:val="00D14ED8"/>
    <w:rsid w:val="00D15E1F"/>
    <w:rsid w:val="00D16296"/>
    <w:rsid w:val="00D17006"/>
    <w:rsid w:val="00D17C2F"/>
    <w:rsid w:val="00D20836"/>
    <w:rsid w:val="00D2196E"/>
    <w:rsid w:val="00D25777"/>
    <w:rsid w:val="00D301C3"/>
    <w:rsid w:val="00D30FBE"/>
    <w:rsid w:val="00D31B7A"/>
    <w:rsid w:val="00D32633"/>
    <w:rsid w:val="00D4021C"/>
    <w:rsid w:val="00D40B6E"/>
    <w:rsid w:val="00D40F93"/>
    <w:rsid w:val="00D4116C"/>
    <w:rsid w:val="00D42D10"/>
    <w:rsid w:val="00D450A5"/>
    <w:rsid w:val="00D455B0"/>
    <w:rsid w:val="00D4677A"/>
    <w:rsid w:val="00D51272"/>
    <w:rsid w:val="00D54497"/>
    <w:rsid w:val="00D5621B"/>
    <w:rsid w:val="00D56891"/>
    <w:rsid w:val="00D5718B"/>
    <w:rsid w:val="00D57275"/>
    <w:rsid w:val="00D5786A"/>
    <w:rsid w:val="00D618C9"/>
    <w:rsid w:val="00D62E6E"/>
    <w:rsid w:val="00D6443C"/>
    <w:rsid w:val="00D6477A"/>
    <w:rsid w:val="00D6578C"/>
    <w:rsid w:val="00D677DB"/>
    <w:rsid w:val="00D70303"/>
    <w:rsid w:val="00D7211D"/>
    <w:rsid w:val="00D72C1C"/>
    <w:rsid w:val="00D73936"/>
    <w:rsid w:val="00D73EEE"/>
    <w:rsid w:val="00D75AF1"/>
    <w:rsid w:val="00D81FE9"/>
    <w:rsid w:val="00D82321"/>
    <w:rsid w:val="00D8257A"/>
    <w:rsid w:val="00D83A63"/>
    <w:rsid w:val="00D84696"/>
    <w:rsid w:val="00D855C4"/>
    <w:rsid w:val="00D85F2B"/>
    <w:rsid w:val="00D8733E"/>
    <w:rsid w:val="00D87A22"/>
    <w:rsid w:val="00D90653"/>
    <w:rsid w:val="00D90922"/>
    <w:rsid w:val="00D91F62"/>
    <w:rsid w:val="00D930F4"/>
    <w:rsid w:val="00D949D8"/>
    <w:rsid w:val="00D958A8"/>
    <w:rsid w:val="00DA2799"/>
    <w:rsid w:val="00DA57A3"/>
    <w:rsid w:val="00DA6B8C"/>
    <w:rsid w:val="00DA7E3C"/>
    <w:rsid w:val="00DB011A"/>
    <w:rsid w:val="00DB075A"/>
    <w:rsid w:val="00DB0921"/>
    <w:rsid w:val="00DB1CF3"/>
    <w:rsid w:val="00DB3983"/>
    <w:rsid w:val="00DB46EE"/>
    <w:rsid w:val="00DB54B7"/>
    <w:rsid w:val="00DB6446"/>
    <w:rsid w:val="00DB69B2"/>
    <w:rsid w:val="00DB7A74"/>
    <w:rsid w:val="00DC1C8A"/>
    <w:rsid w:val="00DC3392"/>
    <w:rsid w:val="00DC33CE"/>
    <w:rsid w:val="00DC435B"/>
    <w:rsid w:val="00DC511A"/>
    <w:rsid w:val="00DC5B1D"/>
    <w:rsid w:val="00DD34EE"/>
    <w:rsid w:val="00DD66DB"/>
    <w:rsid w:val="00DE1EBC"/>
    <w:rsid w:val="00DE3A13"/>
    <w:rsid w:val="00DE47A0"/>
    <w:rsid w:val="00DE5A33"/>
    <w:rsid w:val="00DE5CC0"/>
    <w:rsid w:val="00DE6BC3"/>
    <w:rsid w:val="00DE6C12"/>
    <w:rsid w:val="00DE7017"/>
    <w:rsid w:val="00DF0E12"/>
    <w:rsid w:val="00DF0EB8"/>
    <w:rsid w:val="00DF2D7F"/>
    <w:rsid w:val="00DF2E90"/>
    <w:rsid w:val="00DF38F4"/>
    <w:rsid w:val="00DF49BF"/>
    <w:rsid w:val="00DF770D"/>
    <w:rsid w:val="00E000B9"/>
    <w:rsid w:val="00E024E4"/>
    <w:rsid w:val="00E0393E"/>
    <w:rsid w:val="00E04484"/>
    <w:rsid w:val="00E07B88"/>
    <w:rsid w:val="00E11537"/>
    <w:rsid w:val="00E127A9"/>
    <w:rsid w:val="00E1401F"/>
    <w:rsid w:val="00E1509E"/>
    <w:rsid w:val="00E1564F"/>
    <w:rsid w:val="00E15F4E"/>
    <w:rsid w:val="00E1646B"/>
    <w:rsid w:val="00E16E61"/>
    <w:rsid w:val="00E208EC"/>
    <w:rsid w:val="00E22660"/>
    <w:rsid w:val="00E22823"/>
    <w:rsid w:val="00E2338F"/>
    <w:rsid w:val="00E24A9E"/>
    <w:rsid w:val="00E26022"/>
    <w:rsid w:val="00E2791D"/>
    <w:rsid w:val="00E31E00"/>
    <w:rsid w:val="00E339B2"/>
    <w:rsid w:val="00E33F01"/>
    <w:rsid w:val="00E35F01"/>
    <w:rsid w:val="00E37261"/>
    <w:rsid w:val="00E37452"/>
    <w:rsid w:val="00E37C49"/>
    <w:rsid w:val="00E41CD8"/>
    <w:rsid w:val="00E44BD4"/>
    <w:rsid w:val="00E451CE"/>
    <w:rsid w:val="00E45275"/>
    <w:rsid w:val="00E465B3"/>
    <w:rsid w:val="00E47C5F"/>
    <w:rsid w:val="00E47D1A"/>
    <w:rsid w:val="00E50606"/>
    <w:rsid w:val="00E51692"/>
    <w:rsid w:val="00E51EFC"/>
    <w:rsid w:val="00E549A7"/>
    <w:rsid w:val="00E6102E"/>
    <w:rsid w:val="00E624E8"/>
    <w:rsid w:val="00E651AD"/>
    <w:rsid w:val="00E7060D"/>
    <w:rsid w:val="00E72364"/>
    <w:rsid w:val="00E72530"/>
    <w:rsid w:val="00E7436B"/>
    <w:rsid w:val="00E803AC"/>
    <w:rsid w:val="00E81577"/>
    <w:rsid w:val="00E8287A"/>
    <w:rsid w:val="00E85295"/>
    <w:rsid w:val="00E86FC9"/>
    <w:rsid w:val="00E94590"/>
    <w:rsid w:val="00E94A5F"/>
    <w:rsid w:val="00EA45D1"/>
    <w:rsid w:val="00EA4F5E"/>
    <w:rsid w:val="00EA6343"/>
    <w:rsid w:val="00EB1383"/>
    <w:rsid w:val="00EB2ECD"/>
    <w:rsid w:val="00EB38E2"/>
    <w:rsid w:val="00EB420C"/>
    <w:rsid w:val="00EB7435"/>
    <w:rsid w:val="00EC2CFD"/>
    <w:rsid w:val="00EC312B"/>
    <w:rsid w:val="00EC43AA"/>
    <w:rsid w:val="00EC4554"/>
    <w:rsid w:val="00EC4A82"/>
    <w:rsid w:val="00EC6BA8"/>
    <w:rsid w:val="00ED1802"/>
    <w:rsid w:val="00ED2677"/>
    <w:rsid w:val="00ED6FF2"/>
    <w:rsid w:val="00EE02EA"/>
    <w:rsid w:val="00EE0B5B"/>
    <w:rsid w:val="00EE253A"/>
    <w:rsid w:val="00EE29FC"/>
    <w:rsid w:val="00EE3D22"/>
    <w:rsid w:val="00EE568B"/>
    <w:rsid w:val="00EE65B2"/>
    <w:rsid w:val="00EF036C"/>
    <w:rsid w:val="00EF2DAB"/>
    <w:rsid w:val="00EF400B"/>
    <w:rsid w:val="00EF61B2"/>
    <w:rsid w:val="00F0282F"/>
    <w:rsid w:val="00F03952"/>
    <w:rsid w:val="00F04EC9"/>
    <w:rsid w:val="00F0560D"/>
    <w:rsid w:val="00F05775"/>
    <w:rsid w:val="00F05DDF"/>
    <w:rsid w:val="00F06522"/>
    <w:rsid w:val="00F06A80"/>
    <w:rsid w:val="00F074A4"/>
    <w:rsid w:val="00F10CAD"/>
    <w:rsid w:val="00F12FC8"/>
    <w:rsid w:val="00F13D8A"/>
    <w:rsid w:val="00F14B5F"/>
    <w:rsid w:val="00F1514E"/>
    <w:rsid w:val="00F177B4"/>
    <w:rsid w:val="00F17D70"/>
    <w:rsid w:val="00F2369B"/>
    <w:rsid w:val="00F23C2B"/>
    <w:rsid w:val="00F30425"/>
    <w:rsid w:val="00F41914"/>
    <w:rsid w:val="00F421E9"/>
    <w:rsid w:val="00F44102"/>
    <w:rsid w:val="00F455D9"/>
    <w:rsid w:val="00F4637F"/>
    <w:rsid w:val="00F50F0E"/>
    <w:rsid w:val="00F540D7"/>
    <w:rsid w:val="00F606E6"/>
    <w:rsid w:val="00F60CB7"/>
    <w:rsid w:val="00F6290C"/>
    <w:rsid w:val="00F62CAF"/>
    <w:rsid w:val="00F6308C"/>
    <w:rsid w:val="00F637D5"/>
    <w:rsid w:val="00F63EA4"/>
    <w:rsid w:val="00F646DE"/>
    <w:rsid w:val="00F65CB8"/>
    <w:rsid w:val="00F70F71"/>
    <w:rsid w:val="00F74B43"/>
    <w:rsid w:val="00F756EA"/>
    <w:rsid w:val="00F77E2B"/>
    <w:rsid w:val="00F800E0"/>
    <w:rsid w:val="00F81B97"/>
    <w:rsid w:val="00F8269E"/>
    <w:rsid w:val="00F906C8"/>
    <w:rsid w:val="00F91766"/>
    <w:rsid w:val="00F91E3F"/>
    <w:rsid w:val="00F91ED6"/>
    <w:rsid w:val="00F969E8"/>
    <w:rsid w:val="00FA22D9"/>
    <w:rsid w:val="00FA256D"/>
    <w:rsid w:val="00FA2D12"/>
    <w:rsid w:val="00FA4383"/>
    <w:rsid w:val="00FB4262"/>
    <w:rsid w:val="00FB5F51"/>
    <w:rsid w:val="00FB77FC"/>
    <w:rsid w:val="00FB7AD3"/>
    <w:rsid w:val="00FC37F3"/>
    <w:rsid w:val="00FC6FB6"/>
    <w:rsid w:val="00FC73AC"/>
    <w:rsid w:val="00FD0540"/>
    <w:rsid w:val="00FD3253"/>
    <w:rsid w:val="00FD3439"/>
    <w:rsid w:val="00FD44B7"/>
    <w:rsid w:val="00FD7E65"/>
    <w:rsid w:val="00FE1394"/>
    <w:rsid w:val="00FE30B5"/>
    <w:rsid w:val="00FE32CE"/>
    <w:rsid w:val="00FE341A"/>
    <w:rsid w:val="00FE4B1F"/>
    <w:rsid w:val="00FE6F86"/>
    <w:rsid w:val="00FF0FE3"/>
    <w:rsid w:val="00FF5604"/>
    <w:rsid w:val="00FF7AB2"/>
    <w:rsid w:val="018FF581"/>
    <w:rsid w:val="047333EE"/>
    <w:rsid w:val="07E1E5D9"/>
    <w:rsid w:val="0B0B83AB"/>
    <w:rsid w:val="102C15E1"/>
    <w:rsid w:val="1DDC8BD2"/>
    <w:rsid w:val="2044CA3C"/>
    <w:rsid w:val="222F92BF"/>
    <w:rsid w:val="23883E13"/>
    <w:rsid w:val="263DE059"/>
    <w:rsid w:val="28AD3E00"/>
    <w:rsid w:val="2E86CA09"/>
    <w:rsid w:val="31F6D7D4"/>
    <w:rsid w:val="39BD6036"/>
    <w:rsid w:val="3B480C27"/>
    <w:rsid w:val="40109BF1"/>
    <w:rsid w:val="44DBA9C1"/>
    <w:rsid w:val="4954872F"/>
    <w:rsid w:val="4B4B1368"/>
    <w:rsid w:val="5A5CFA49"/>
    <w:rsid w:val="5CB00ED2"/>
    <w:rsid w:val="643DD8F8"/>
    <w:rsid w:val="684CD247"/>
    <w:rsid w:val="6940CA7F"/>
    <w:rsid w:val="6A21C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AD5F90"/>
  <w15:chartTrackingRefBased/>
  <w15:docId w15:val="{68cd4230-afb4-432b-bf08-6f439b796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7AB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5F"/>
    <w:pPr>
      <w:keepNext/>
      <w:keepLines/>
      <w:numPr>
        <w:numId w:val="4"/>
      </w:numPr>
      <w:spacing w:before="240" w:line="259" w:lineRule="auto"/>
      <w:ind w:left="851" w:hanging="851"/>
      <w:outlineLvl w:val="0"/>
    </w:pPr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4A5F"/>
    <w:pPr>
      <w:numPr>
        <w:ilvl w:val="1"/>
      </w:numPr>
      <w:ind w:left="851" w:hanging="85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5F"/>
    <w:pPr>
      <w:keepNext/>
      <w:keepLines/>
      <w:numPr>
        <w:ilvl w:val="2"/>
        <w:numId w:val="4"/>
      </w:numPr>
      <w:spacing w:before="40" w:line="259" w:lineRule="auto"/>
      <w:ind w:left="1134" w:hanging="1134"/>
      <w:outlineLvl w:val="2"/>
    </w:pPr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A5F"/>
    <w:pPr>
      <w:keepNext/>
      <w:keepLines/>
      <w:numPr>
        <w:ilvl w:val="3"/>
        <w:numId w:val="4"/>
      </w:numPr>
      <w:spacing w:before="360" w:after="120" w:line="259" w:lineRule="auto"/>
      <w:ind w:left="431"/>
      <w:outlineLvl w:val="3"/>
    </w:pPr>
    <w:rPr>
      <w:rFonts w:ascii="Verdana" w:hAnsi="Verdana" w:eastAsiaTheme="majorEastAsia" w:cstheme="majorBidi"/>
      <w:b/>
      <w:color w:val="1F4E79" w:themeColor="accent1" w:themeShade="80"/>
      <w:u w:val="single"/>
      <w:lang w:val="nl-BE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A5F"/>
    <w:pPr>
      <w:keepNext/>
      <w:keepLines/>
      <w:spacing w:before="240" w:line="259" w:lineRule="auto"/>
      <w:outlineLvl w:val="4"/>
    </w:pPr>
    <w:rPr>
      <w:rFonts w:asciiTheme="majorHAnsi" w:hAnsiTheme="majorHAnsi" w:cstheme="majorBidi"/>
      <w:b/>
      <w:color w:val="2E74B5" w:themeColor="accent1" w:themeShade="BF"/>
      <w:u w:val="single"/>
      <w:lang w:val="nl-BE"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5F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 w:val="22"/>
      <w:szCs w:val="22"/>
      <w:lang w:val="nl-B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A5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A5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5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Heading2Char" w:customStyle="1">
    <w:name w:val="Heading 2 Char"/>
    <w:basedOn w:val="DefaultParagraphFont"/>
    <w:link w:val="Heading2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Heading3Char" w:customStyle="1">
    <w:name w:val="Heading 3 Char"/>
    <w:basedOn w:val="DefaultParagraphFont"/>
    <w:link w:val="Heading3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Heading4Char" w:customStyle="1">
    <w:name w:val="Heading 4 Char"/>
    <w:basedOn w:val="DefaultParagraphFont"/>
    <w:link w:val="Heading4"/>
    <w:uiPriority w:val="9"/>
    <w:rsid w:val="00E94A5F"/>
    <w:rPr>
      <w:rFonts w:ascii="Verdana" w:hAnsi="Verdana" w:eastAsiaTheme="majorEastAsia" w:cstheme="majorBidi"/>
      <w:b/>
      <w:color w:val="1F4E79" w:themeColor="accent1" w:themeShade="80"/>
      <w:sz w:val="24"/>
      <w:szCs w:val="24"/>
      <w:u w:val="single"/>
      <w:lang w:val="nl-BE"/>
    </w:rPr>
  </w:style>
  <w:style w:type="character" w:styleId="Heading5Char" w:customStyle="1">
    <w:name w:val="Heading 5 Char"/>
    <w:basedOn w:val="DefaultParagraphFont"/>
    <w:link w:val="Heading5"/>
    <w:uiPriority w:val="9"/>
    <w:rsid w:val="00E94A5F"/>
    <w:rPr>
      <w:rFonts w:eastAsia="Times New Roman" w:asciiTheme="majorHAnsi" w:hAnsiTheme="majorHAnsi" w:cstheme="majorBidi"/>
      <w:b/>
      <w:color w:val="2E74B5" w:themeColor="accent1" w:themeShade="BF"/>
      <w:sz w:val="24"/>
      <w:szCs w:val="24"/>
      <w:u w:val="single"/>
      <w:lang w:val="nl-BE" w:eastAsia="nl-BE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94A5F"/>
    <w:rPr>
      <w:rFonts w:asciiTheme="majorHAnsi" w:hAnsiTheme="majorHAnsi" w:eastAsiaTheme="majorEastAsia" w:cstheme="majorBidi"/>
      <w:color w:val="1F4D78" w:themeColor="accent1" w:themeShade="7F"/>
      <w:lang w:val="nl-BE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94A5F"/>
    <w:rPr>
      <w:rFonts w:asciiTheme="majorHAnsi" w:hAnsiTheme="majorHAnsi" w:eastAsiaTheme="majorEastAsia" w:cstheme="majorBidi"/>
      <w:i/>
      <w:iCs/>
      <w:color w:val="1F4D78" w:themeColor="accent1" w:themeShade="7F"/>
      <w:lang w:val="nl-BE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94A5F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nl-BE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94A5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nl-BE"/>
    </w:rPr>
  </w:style>
  <w:style w:type="character" w:styleId="Hyperlink">
    <w:name w:val="Hyperlink"/>
    <w:basedOn w:val="DefaultParagraphFont"/>
    <w:uiPriority w:val="99"/>
    <w:rsid w:val="00E94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A5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NoSpacingCharChar" w:customStyle="1">
    <w:name w:val="No Spacing Char Char"/>
    <w:basedOn w:val="DefaultParagraphFont"/>
    <w:link w:val="NoSpacingChar"/>
    <w:uiPriority w:val="99"/>
    <w:rsid w:val="00E94A5F"/>
    <w:rPr>
      <w:rFonts w:eastAsia="Times New Roman"/>
      <w:lang w:val="en-US"/>
    </w:rPr>
  </w:style>
  <w:style w:type="paragraph" w:styleId="NoSpacingChar" w:customStyle="1">
    <w:name w:val="No Spacing Char"/>
    <w:basedOn w:val="Normal"/>
    <w:link w:val="NoSpacingCharChar"/>
    <w:uiPriority w:val="99"/>
    <w:qFormat/>
    <w:rsid w:val="00E94A5F"/>
    <w:rPr>
      <w:rFonts w:ascii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94A5F"/>
    <w:pPr>
      <w:spacing w:after="0" w:line="240" w:lineRule="auto"/>
    </w:pPr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94A5F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E94A5F"/>
    <w:rPr>
      <w:lang w:val="nl-BE"/>
    </w:rPr>
  </w:style>
  <w:style w:type="character" w:styleId="PageNumber">
    <w:name w:val="page number"/>
    <w:basedOn w:val="DefaultParagraphFont"/>
    <w:rsid w:val="00E94A5F"/>
  </w:style>
  <w:style w:type="paragraph" w:styleId="TOC1">
    <w:name w:val="toc 1"/>
    <w:basedOn w:val="Normal"/>
    <w:next w:val="Normal"/>
    <w:autoRedefine/>
    <w:uiPriority w:val="39"/>
    <w:unhideWhenUsed/>
    <w:rsid w:val="00E94A5F"/>
    <w:pPr>
      <w:spacing w:before="120" w:after="120" w:line="259" w:lineRule="auto"/>
    </w:pPr>
    <w:rPr>
      <w:rFonts w:asciiTheme="minorHAnsi" w:hAnsiTheme="minorHAnsi" w:eastAsiaTheme="minorHAnsi" w:cstheme="minorHAnsi"/>
      <w:b/>
      <w:bCs/>
      <w:caps/>
      <w:sz w:val="20"/>
      <w:szCs w:val="20"/>
      <w:lang w:val="nl-B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94A5F"/>
    <w:pPr>
      <w:tabs>
        <w:tab w:val="left" w:pos="880"/>
        <w:tab w:val="right" w:leader="dot" w:pos="9016"/>
      </w:tabs>
      <w:spacing w:line="259" w:lineRule="auto"/>
      <w:ind w:left="220"/>
    </w:pPr>
    <w:rPr>
      <w:rFonts w:asciiTheme="minorHAnsi" w:hAnsiTheme="minorHAnsi" w:eastAsiaTheme="minorHAnsi" w:cstheme="minorHAnsi"/>
      <w:b/>
      <w:smallCaps/>
      <w:noProof/>
      <w:sz w:val="20"/>
      <w:szCs w:val="20"/>
      <w:lang w:val="nl-B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94A5F"/>
    <w:pPr>
      <w:spacing w:line="259" w:lineRule="auto"/>
      <w:ind w:left="440"/>
    </w:pPr>
    <w:rPr>
      <w:rFonts w:asciiTheme="minorHAnsi" w:hAnsiTheme="minorHAnsi" w:eastAsiaTheme="minorHAnsi" w:cstheme="minorHAnsi"/>
      <w:i/>
      <w:iCs/>
      <w:sz w:val="20"/>
      <w:szCs w:val="20"/>
      <w:lang w:val="nl-B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94A5F"/>
    <w:pPr>
      <w:spacing w:line="259" w:lineRule="auto"/>
      <w:ind w:left="66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94A5F"/>
    <w:pPr>
      <w:spacing w:line="259" w:lineRule="auto"/>
      <w:ind w:left="88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94A5F"/>
    <w:pPr>
      <w:spacing w:line="259" w:lineRule="auto"/>
      <w:ind w:left="110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94A5F"/>
    <w:pPr>
      <w:spacing w:line="259" w:lineRule="auto"/>
      <w:ind w:left="132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94A5F"/>
    <w:pPr>
      <w:spacing w:line="259" w:lineRule="auto"/>
      <w:ind w:left="154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94A5F"/>
    <w:pPr>
      <w:spacing w:line="259" w:lineRule="auto"/>
      <w:ind w:left="1760"/>
    </w:pPr>
    <w:rPr>
      <w:rFonts w:asciiTheme="minorHAnsi" w:hAnsiTheme="minorHAnsi" w:eastAsiaTheme="minorHAnsi" w:cstheme="minorHAnsi"/>
      <w:sz w:val="18"/>
      <w:szCs w:val="18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4A5F"/>
    <w:rPr>
      <w:rFonts w:ascii="Segoe UI" w:hAnsi="Segoe UI" w:cs="Segoe UI"/>
      <w:sz w:val="18"/>
      <w:szCs w:val="18"/>
      <w:lang w:val="nl-BE"/>
    </w:rPr>
  </w:style>
  <w:style w:type="character" w:styleId="m1" w:customStyle="1">
    <w:name w:val="m1"/>
    <w:basedOn w:val="DefaultParagraphFont"/>
    <w:rsid w:val="00E94A5F"/>
    <w:rPr>
      <w:color w:val="0000FF"/>
    </w:rPr>
  </w:style>
  <w:style w:type="character" w:styleId="pi1" w:customStyle="1">
    <w:name w:val="pi1"/>
    <w:basedOn w:val="DefaultParagraphFont"/>
    <w:rsid w:val="00E94A5F"/>
    <w:rPr>
      <w:color w:val="0000FF"/>
    </w:rPr>
  </w:style>
  <w:style w:type="character" w:styleId="t1" w:customStyle="1">
    <w:name w:val="t1"/>
    <w:basedOn w:val="DefaultParagraphFont"/>
    <w:rsid w:val="00E94A5F"/>
    <w:rPr>
      <w:color w:val="990000"/>
    </w:rPr>
  </w:style>
  <w:style w:type="character" w:styleId="ns1" w:customStyle="1">
    <w:name w:val="ns1"/>
    <w:basedOn w:val="DefaultParagraphFont"/>
    <w:rsid w:val="00E94A5F"/>
    <w:rPr>
      <w:color w:val="FF0000"/>
    </w:rPr>
  </w:style>
  <w:style w:type="character" w:styleId="b1" w:customStyle="1">
    <w:name w:val="b1"/>
    <w:basedOn w:val="DefaultParagraphFont"/>
    <w:rsid w:val="00E94A5F"/>
    <w:rPr>
      <w:rFonts w:hint="default" w:ascii="Courier New" w:hAnsi="Courier New" w:cs="Courier New"/>
      <w:b/>
      <w:bCs/>
      <w:strike w:val="0"/>
      <w:dstrike w:val="0"/>
      <w:color w:val="FF0000"/>
      <w:u w:val="none"/>
      <w:effect w:val="none"/>
    </w:rPr>
  </w:style>
  <w:style w:type="character" w:styleId="tx1" w:customStyle="1">
    <w:name w:val="tx1"/>
    <w:basedOn w:val="DefaultParagraphFont"/>
    <w:rsid w:val="00E94A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A5F"/>
    <w:pPr>
      <w:spacing w:before="100" w:beforeAutospacing="1" w:after="100" w:afterAutospacing="1"/>
    </w:pPr>
    <w:rPr>
      <w:rFonts w:eastAsiaTheme="minorEastAsia"/>
      <w:lang w:eastAsia="nl-BE"/>
    </w:rPr>
  </w:style>
  <w:style w:type="table" w:styleId="TableGrid">
    <w:name w:val="Table Grid"/>
    <w:basedOn w:val="TableNormal"/>
    <w:uiPriority w:val="39"/>
    <w:rsid w:val="00E94A5F"/>
    <w:pPr>
      <w:spacing w:after="0" w:line="240" w:lineRule="auto"/>
    </w:pPr>
    <w:rPr>
      <w:lang w:val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4A5F"/>
    <w:pPr>
      <w:outlineLvl w:val="9"/>
    </w:pPr>
    <w:rPr>
      <w:lang w:val="en-US"/>
    </w:rPr>
  </w:style>
  <w:style w:type="character" w:styleId="block" w:customStyle="1">
    <w:name w:val="block"/>
    <w:basedOn w:val="DefaultParagraphFont"/>
    <w:rsid w:val="00E94A5F"/>
  </w:style>
  <w:style w:type="character" w:styleId="CommentReference">
    <w:name w:val="annotation reference"/>
    <w:basedOn w:val="DefaultParagraphFont"/>
    <w:uiPriority w:val="99"/>
    <w:semiHidden/>
    <w:unhideWhenUsed/>
    <w:rsid w:val="00E9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4A5F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4A5F"/>
    <w:rPr>
      <w:b/>
      <w:bCs/>
      <w:sz w:val="20"/>
      <w:szCs w:val="20"/>
      <w:lang w:val="nl-BE"/>
    </w:rPr>
  </w:style>
  <w:style w:type="paragraph" w:styleId="Heading1a" w:customStyle="1">
    <w:name w:val="Heading 1a"/>
    <w:basedOn w:val="Heading2"/>
    <w:link w:val="Heading1aChar"/>
    <w:rsid w:val="00E94A5F"/>
    <w:pPr>
      <w:numPr>
        <w:numId w:val="2"/>
      </w:numPr>
    </w:pPr>
  </w:style>
  <w:style w:type="character" w:styleId="Heading1aChar" w:customStyle="1">
    <w:name w:val="Heading 1a Char"/>
    <w:basedOn w:val="Heading2Char"/>
    <w:link w:val="Heading1a"/>
    <w:rsid w:val="00E94A5F"/>
    <w:rPr>
      <w:rFonts w:ascii="Verdana" w:hAnsi="Verdana" w:eastAsiaTheme="majorEastAsia" w:cstheme="majorBidi"/>
      <w:b/>
      <w:color w:val="1F4E79" w:themeColor="accent1" w:themeShade="80"/>
      <w:sz w:val="28"/>
      <w:szCs w:val="2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E94A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4A5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B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E94A5F"/>
    <w:rPr>
      <w:rFonts w:ascii="Courier New" w:hAnsi="Courier New" w:eastAsia="Times New Roman" w:cs="Courier New"/>
      <w:sz w:val="20"/>
      <w:szCs w:val="20"/>
      <w:lang w:val="nl-BE" w:eastAsia="nl-BE"/>
    </w:rPr>
  </w:style>
  <w:style w:type="character" w:styleId="Strong">
    <w:name w:val="Strong"/>
    <w:basedOn w:val="DefaultParagraphFont"/>
    <w:uiPriority w:val="22"/>
    <w:qFormat/>
    <w:rsid w:val="00E94A5F"/>
    <w:rPr>
      <w:b/>
      <w:bCs/>
    </w:rPr>
  </w:style>
  <w:style w:type="character" w:styleId="tag" w:customStyle="1">
    <w:name w:val="tag"/>
    <w:basedOn w:val="DefaultParagraphFont"/>
    <w:rsid w:val="00E94A5F"/>
  </w:style>
  <w:style w:type="character" w:styleId="attribute-name" w:customStyle="1">
    <w:name w:val="attribute-name"/>
    <w:basedOn w:val="DefaultParagraphFont"/>
    <w:rsid w:val="00E94A5F"/>
  </w:style>
  <w:style w:type="character" w:styleId="delimiter" w:customStyle="1">
    <w:name w:val="delimiter"/>
    <w:basedOn w:val="DefaultParagraphFont"/>
    <w:rsid w:val="00E94A5F"/>
  </w:style>
  <w:style w:type="character" w:styleId="content" w:customStyle="1">
    <w:name w:val="content"/>
    <w:basedOn w:val="DefaultParagraphFont"/>
    <w:rsid w:val="00E94A5F"/>
  </w:style>
  <w:style w:type="character" w:styleId="pl-c" w:customStyle="1">
    <w:name w:val="pl-c"/>
    <w:basedOn w:val="DefaultParagraphFont"/>
    <w:rsid w:val="00E94A5F"/>
  </w:style>
  <w:style w:type="character" w:styleId="pl-ent" w:customStyle="1">
    <w:name w:val="pl-ent"/>
    <w:basedOn w:val="DefaultParagraphFont"/>
    <w:rsid w:val="00E94A5F"/>
  </w:style>
  <w:style w:type="character" w:styleId="pl-e" w:customStyle="1">
    <w:name w:val="pl-e"/>
    <w:basedOn w:val="DefaultParagraphFont"/>
    <w:rsid w:val="00E94A5F"/>
  </w:style>
  <w:style w:type="character" w:styleId="pl-s" w:customStyle="1">
    <w:name w:val="pl-s"/>
    <w:basedOn w:val="DefaultParagraphFont"/>
    <w:rsid w:val="00E94A5F"/>
  </w:style>
  <w:style w:type="character" w:styleId="pl-pds" w:customStyle="1">
    <w:name w:val="pl-pds"/>
    <w:basedOn w:val="DefaultParagraphFont"/>
    <w:rsid w:val="00E94A5F"/>
  </w:style>
  <w:style w:type="paragraph" w:styleId="FootnoteText">
    <w:name w:val="footnote text"/>
    <w:basedOn w:val="Normal"/>
    <w:link w:val="FootnoteTextChar"/>
    <w:uiPriority w:val="99"/>
    <w:semiHidden/>
    <w:unhideWhenUsed/>
    <w:rsid w:val="00E94A5F"/>
    <w:rPr>
      <w:rFonts w:asciiTheme="minorHAnsi" w:hAnsiTheme="minorHAnsi" w:eastAsiaTheme="minorHAnsi" w:cstheme="minorBidi"/>
      <w:sz w:val="20"/>
      <w:szCs w:val="20"/>
      <w:lang w:val="nl-BE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94A5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E94A5F"/>
    <w:rPr>
      <w:vertAlign w:val="superscript"/>
    </w:rPr>
  </w:style>
  <w:style w:type="character" w:styleId="pl-ent1" w:customStyle="1">
    <w:name w:val="pl-ent1"/>
    <w:basedOn w:val="DefaultParagraphFont"/>
    <w:rsid w:val="00E94A5F"/>
    <w:rPr>
      <w:color w:val="22863A"/>
    </w:rPr>
  </w:style>
  <w:style w:type="character" w:styleId="pl-e1" w:customStyle="1">
    <w:name w:val="pl-e1"/>
    <w:basedOn w:val="DefaultParagraphFont"/>
    <w:rsid w:val="00E94A5F"/>
    <w:rPr>
      <w:color w:val="6F42C1"/>
    </w:rPr>
  </w:style>
  <w:style w:type="character" w:styleId="pl-s2" w:customStyle="1">
    <w:name w:val="pl-s2"/>
    <w:basedOn w:val="DefaultParagraphFont"/>
    <w:rsid w:val="00E94A5F"/>
    <w:rPr>
      <w:color w:val="032F62"/>
    </w:rPr>
  </w:style>
  <w:style w:type="character" w:styleId="pl-pds1" w:customStyle="1">
    <w:name w:val="pl-pds1"/>
    <w:basedOn w:val="DefaultParagraphFont"/>
    <w:rsid w:val="00E94A5F"/>
    <w:rPr>
      <w:color w:val="032F62"/>
    </w:rPr>
  </w:style>
  <w:style w:type="table" w:styleId="Codesnipets" w:customStyle="1">
    <w:name w:val="Code snipets"/>
    <w:basedOn w:val="TableNormal"/>
    <w:uiPriority w:val="99"/>
    <w:rsid w:val="00E94A5F"/>
    <w:pPr>
      <w:spacing w:after="0" w:line="260" w:lineRule="exact"/>
      <w:ind w:left="227" w:hanging="227"/>
    </w:pPr>
    <w:rPr>
      <w:rFonts w:ascii="Consolas" w:hAnsi="Consolas"/>
      <w:sz w:val="16"/>
      <w:lang w:val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dotted" w:color="auto" w:sz="4" w:space="0"/>
        <w:insideV w:val="single" w:color="auto" w:sz="4" w:space="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shd w:val="clear" w:color="auto" w:fill="DEEAF6" w:themeFill="accent1" w:themeFillTint="33"/>
      </w:tcPr>
    </w:tblStylePr>
  </w:style>
  <w:style w:type="character" w:styleId="pl-c3" w:customStyle="1">
    <w:name w:val="pl-c3"/>
    <w:basedOn w:val="DefaultParagraphFont"/>
    <w:rsid w:val="00E94A5F"/>
    <w:rPr>
      <w:color w:val="6A737D"/>
    </w:rPr>
  </w:style>
  <w:style w:type="character" w:styleId="UnresolvedMention">
    <w:name w:val="Unresolved Mention"/>
    <w:basedOn w:val="DefaultParagraphFont"/>
    <w:uiPriority w:val="99"/>
    <w:semiHidden/>
    <w:unhideWhenUsed/>
    <w:rsid w:val="00C05F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B4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vbofeb.sharepoint.com/sites/e-InvoicingBusinessExpertsGroup-Stuurgroep/_layouts/15/Doc.aspx?OR=teams&amp;action=edit&amp;sourcedoc=%7bCB2CDC27-98EF-4719-B08A-DC991467EEDD%7d" TargetMode="External" Id="rId13" /><Relationship Type="http://schemas.openxmlformats.org/officeDocument/2006/relationships/hyperlink" Target="https://vbofeb.sharepoint.com/sites/e-InvoicingBusinessExpertsGroup-Stuurgroep/_layouts/15/Doc.aspx?OR=teams&amp;action=edit&amp;sourcedoc=%7b23731B24-63A5-4CF9-AE5A-3E00067DF797%7d" TargetMode="External" Id="rId18" /><Relationship Type="http://schemas.openxmlformats.org/officeDocument/2006/relationships/header" Target="header3.xml" Id="rId26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https://vbofeb.sharepoint.com/sites/e-InvoicingBusinessExpertsGroup-Stuurgroep/_layouts/15/Doc.aspx?OR=teams&amp;action=edit&amp;sourcedoc=%7b562A2CEB-DD05-4124-B31B-244B36E9F05F%7d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vbofeb.sharepoint.com/sites/e-InvoicingBusinessExpertsGroup-Stuurgroep/_layouts/15/Doc.aspx?OR=teams&amp;action=edit&amp;sourcedoc=%7b21F72AD6-7A94-4B96-87CE-17427D0702AB%7d" TargetMode="External" Id="rId16" /><Relationship Type="http://schemas.openxmlformats.org/officeDocument/2006/relationships/hyperlink" Target="https://vbofeb.sharepoint.com/sites/e-InvoicingBusinessExpertsGroup-Stuurgroep/Gedeelde%20documenten/Stuurgroep/Examples%20-%20Cases%20PeppolBisV3/TESTcase01%20-%201.0%20Minimal%20invoice.xml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1.xml" Id="rId24" /><Relationship Type="http://schemas.openxmlformats.org/officeDocument/2006/relationships/customXml" Target="../customXml/item5.xml" Id="rId5" /><Relationship Type="http://schemas.openxmlformats.org/officeDocument/2006/relationships/hyperlink" Target="https://vbofeb.sharepoint.com/sites/e-InvoicingBusinessExpertsGroup-Stuurgroep/_layouts/15/Doc.aspx?OR=teams&amp;action=edit&amp;sourcedoc=%7bE10FCD94-214F-4F5D-ADE1-880A7EB40DA4%7d" TargetMode="External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openxmlformats.org/officeDocument/2006/relationships/hyperlink" Target="https://vbofeb.sharepoint.com/sites/e-InvoicingBusinessExpertsGroup-Stuurgroep/Gedeelde%20documenten/Stuurgroep/Examples%20-%20Cases%20PeppolBisV3/TESTcase01%20-%201.0%20Minimal%20invoice.pdf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vbofeb.sharepoint.com/sites/e-InvoicingBusinessExpertsGroup-Stuurgroep/_layouts/15/Doc.aspx?OR=teams&amp;action=edit&amp;sourcedoc=%7bAB55E5CA-A7EE-420B-BEC4-353E7D35AECA%7d" TargetMode="External" Id="rId14" /><Relationship Type="http://schemas.openxmlformats.org/officeDocument/2006/relationships/header" Target="header1.xml" Id="rId22" /><Relationship Type="http://schemas.openxmlformats.org/officeDocument/2006/relationships/footer" Target="footer3.xml" Id="rId27" /><Relationship Type="http://schemas.openxmlformats.org/officeDocument/2006/relationships/hyperlink" Target="https://github.com/OpenPEPPOL/documentation/blob/master/TransportInfrastructure/PEPPOL-EDN-Policy-for-use-of-identifiers-4.0-2019-01-28.pdf" TargetMode="External" Id="Rd4b91ac1991d4c0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994BFC853A449CA96E8189CD54B4" ma:contentTypeVersion="2" ma:contentTypeDescription="Een nieuw document maken." ma:contentTypeScope="" ma:versionID="14a3ceefea2d44681b1dd3cf6b529d42">
  <xsd:schema xmlns:xsd="http://www.w3.org/2001/XMLSchema" xmlns:xs="http://www.w3.org/2001/XMLSchema" xmlns:p="http://schemas.microsoft.com/office/2006/metadata/properties" xmlns:ns2="1d3ad867-4f59-4860-b4aa-fe2a9718add9" targetNamespace="http://schemas.microsoft.com/office/2006/metadata/properties" ma:root="true" ma:fieldsID="b49e80df644e84941e82d7a5b9dfff2b" ns2:_="">
    <xsd:import namespace="1d3ad867-4f59-4860-b4aa-fe2a9718a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ad867-4f59-4860-b4aa-fe2a9718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DE46D-FB43-405F-8237-64CCF096FCB5}"/>
</file>

<file path=customXml/itemProps3.xml><?xml version="1.0" encoding="utf-8"?>
<ds:datastoreItem xmlns:ds="http://schemas.openxmlformats.org/officeDocument/2006/customXml" ds:itemID="{5E04D286-074F-415F-9450-101E35C5B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6BCC0-64C5-498A-AB3C-9A2462582C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237ECE-4CEB-417F-95FC-76DCE17DD4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Johan Vernimme</cp:lastModifiedBy>
  <cp:revision>8</cp:revision>
  <dcterms:created xsi:type="dcterms:W3CDTF">2020-08-12T00:49:00Z</dcterms:created>
  <dcterms:modified xsi:type="dcterms:W3CDTF">2020-09-21T09:09:22Z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0x0101005B5A994BFC853A449CA96E8189CD54B4</vt:lpwstr>
  </property>
</Properties>
</file>